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3" w:rsidRPr="003C1FB3" w:rsidRDefault="003C1FB3" w:rsidP="003C1FB3">
      <w:pPr>
        <w:suppressAutoHyphens/>
        <w:autoSpaceDN w:val="0"/>
        <w:spacing w:before="89" w:after="0" w:line="240" w:lineRule="auto"/>
        <w:ind w:right="-31"/>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bCs/>
          <w:kern w:val="3"/>
          <w:sz w:val="24"/>
          <w:szCs w:val="24"/>
          <w:lang w:val="uk-UA" w:eastAsia="zh-CN"/>
        </w:rPr>
        <w:t>Житомирський медичний інститут</w:t>
      </w:r>
    </w:p>
    <w:p w:rsidR="003C1FB3" w:rsidRPr="003C1FB3" w:rsidRDefault="003C1FB3" w:rsidP="003C1FB3">
      <w:pPr>
        <w:tabs>
          <w:tab w:val="left" w:pos="14570"/>
        </w:tabs>
        <w:suppressAutoHyphens/>
        <w:autoSpaceDN w:val="0"/>
        <w:spacing w:before="89" w:after="0" w:line="240" w:lineRule="auto"/>
        <w:ind w:right="-31"/>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bCs/>
          <w:kern w:val="3"/>
          <w:sz w:val="24"/>
          <w:szCs w:val="24"/>
          <w:lang w:val="uk-UA" w:eastAsia="zh-CN"/>
        </w:rPr>
        <w:t>Житомирської обласної ради</w:t>
      </w:r>
    </w:p>
    <w:p w:rsidR="003C1FB3" w:rsidRPr="003C1FB3" w:rsidRDefault="003C1FB3" w:rsidP="003C1FB3">
      <w:pPr>
        <w:tabs>
          <w:tab w:val="left" w:pos="14570"/>
        </w:tabs>
        <w:suppressAutoHyphens/>
        <w:autoSpaceDN w:val="0"/>
        <w:spacing w:before="89" w:after="0" w:line="240" w:lineRule="auto"/>
        <w:ind w:right="-31"/>
        <w:jc w:val="center"/>
        <w:textAlignment w:val="baseline"/>
        <w:rPr>
          <w:rFonts w:ascii="Times New Roman" w:eastAsia="NSimSun" w:hAnsi="Times New Roman" w:cs="Times New Roman"/>
          <w:kern w:val="3"/>
          <w:sz w:val="24"/>
          <w:szCs w:val="24"/>
          <w:lang w:eastAsia="zh-CN" w:bidi="hi-IN"/>
        </w:rPr>
      </w:pPr>
    </w:p>
    <w:p w:rsidR="003C1FB3" w:rsidRPr="003C1FB3" w:rsidRDefault="003C1FB3" w:rsidP="003C1FB3">
      <w:pPr>
        <w:suppressAutoHyphens/>
        <w:autoSpaceDN w:val="0"/>
        <w:spacing w:before="89" w:after="0" w:line="240" w:lineRule="auto"/>
        <w:ind w:right="-31"/>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kern w:val="3"/>
          <w:sz w:val="24"/>
          <w:szCs w:val="24"/>
          <w:lang w:val="uk-UA" w:eastAsia="zh-CN"/>
        </w:rPr>
        <w:t>Кафедра природничих та соціально-гуманітарних дисциплін</w:t>
      </w:r>
    </w:p>
    <w:p w:rsidR="003C1FB3" w:rsidRPr="003C1FB3" w:rsidRDefault="003C1FB3" w:rsidP="003C1FB3">
      <w:pPr>
        <w:suppressAutoHyphens/>
        <w:autoSpaceDN w:val="0"/>
        <w:spacing w:before="89" w:after="0" w:line="240" w:lineRule="auto"/>
        <w:ind w:right="1361"/>
        <w:jc w:val="center"/>
        <w:textAlignment w:val="baseline"/>
        <w:rPr>
          <w:rFonts w:ascii="Times New Roman" w:eastAsia="NSimSun" w:hAnsi="Times New Roman" w:cs="Times New Roman"/>
          <w:kern w:val="3"/>
          <w:sz w:val="24"/>
          <w:szCs w:val="24"/>
          <w:lang w:val="uk-UA" w:eastAsia="zh-CN"/>
        </w:rPr>
      </w:pPr>
    </w:p>
    <w:p w:rsidR="003C1FB3" w:rsidRPr="003C1FB3" w:rsidRDefault="003C1FB3" w:rsidP="003C1FB3">
      <w:pPr>
        <w:suppressAutoHyphens/>
        <w:autoSpaceDN w:val="0"/>
        <w:spacing w:before="89" w:after="0" w:line="240" w:lineRule="auto"/>
        <w:ind w:right="1361"/>
        <w:jc w:val="center"/>
        <w:textAlignment w:val="baseline"/>
        <w:rPr>
          <w:rFonts w:ascii="Times New Roman" w:eastAsia="NSimSun" w:hAnsi="Times New Roman" w:cs="Times New Roman"/>
          <w:kern w:val="3"/>
          <w:sz w:val="24"/>
          <w:szCs w:val="24"/>
          <w:lang w:val="uk-UA" w:eastAsia="zh-CN"/>
        </w:rPr>
      </w:pPr>
    </w:p>
    <w:p w:rsidR="003C1FB3" w:rsidRPr="003C1FB3" w:rsidRDefault="003C1FB3" w:rsidP="003C1FB3">
      <w:pPr>
        <w:suppressAutoHyphens/>
        <w:autoSpaceDN w:val="0"/>
        <w:spacing w:before="89" w:after="0" w:line="240" w:lineRule="auto"/>
        <w:ind w:right="1361"/>
        <w:jc w:val="center"/>
        <w:textAlignment w:val="baseline"/>
        <w:rPr>
          <w:rFonts w:ascii="Times New Roman" w:eastAsia="NSimSun" w:hAnsi="Times New Roman" w:cs="Times New Roman"/>
          <w:kern w:val="3"/>
          <w:sz w:val="24"/>
          <w:szCs w:val="24"/>
          <w:lang w:val="uk-UA" w:eastAsia="zh-CN"/>
        </w:rPr>
      </w:pPr>
    </w:p>
    <w:p w:rsidR="003C1FB3" w:rsidRPr="003C1FB3" w:rsidRDefault="003C1FB3" w:rsidP="003C1FB3">
      <w:pPr>
        <w:suppressAutoHyphens/>
        <w:autoSpaceDN w:val="0"/>
        <w:spacing w:before="89" w:after="0" w:line="240" w:lineRule="auto"/>
        <w:ind w:right="1361"/>
        <w:jc w:val="center"/>
        <w:textAlignment w:val="baseline"/>
        <w:rPr>
          <w:rFonts w:ascii="Times New Roman" w:eastAsia="NSimSun" w:hAnsi="Times New Roman" w:cs="Times New Roman"/>
          <w:kern w:val="3"/>
          <w:sz w:val="24"/>
          <w:szCs w:val="24"/>
          <w:lang w:val="uk-UA" w:eastAsia="zh-CN"/>
        </w:rPr>
      </w:pPr>
    </w:p>
    <w:p w:rsidR="003C1FB3" w:rsidRPr="003C1FB3" w:rsidRDefault="003C1FB3" w:rsidP="003C1FB3">
      <w:pPr>
        <w:suppressAutoHyphens/>
        <w:autoSpaceDN w:val="0"/>
        <w:spacing w:after="0" w:line="240" w:lineRule="auto"/>
        <w:ind w:right="-31"/>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bCs/>
          <w:kern w:val="3"/>
          <w:sz w:val="24"/>
          <w:szCs w:val="24"/>
          <w:lang w:val="uk-UA" w:eastAsia="zh-CN"/>
        </w:rPr>
        <w:t>Силабус</w:t>
      </w:r>
    </w:p>
    <w:p w:rsidR="003C1FB3" w:rsidRPr="003C1FB3" w:rsidRDefault="003C1FB3" w:rsidP="003C1FB3">
      <w:pPr>
        <w:tabs>
          <w:tab w:val="left" w:pos="14570"/>
        </w:tabs>
        <w:suppressAutoHyphens/>
        <w:autoSpaceDN w:val="0"/>
        <w:spacing w:after="0" w:line="240" w:lineRule="auto"/>
        <w:ind w:right="-31"/>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bCs/>
          <w:kern w:val="3"/>
          <w:sz w:val="24"/>
          <w:szCs w:val="24"/>
          <w:lang w:val="uk-UA" w:eastAsia="zh-CN"/>
        </w:rPr>
        <w:t>освітнього компонента</w:t>
      </w:r>
    </w:p>
    <w:p w:rsidR="003C1FB3" w:rsidRPr="003C1FB3" w:rsidRDefault="003C1FB3" w:rsidP="003C1FB3">
      <w:pPr>
        <w:tabs>
          <w:tab w:val="left" w:pos="8222"/>
        </w:tabs>
        <w:suppressAutoHyphens/>
        <w:autoSpaceDN w:val="0"/>
        <w:spacing w:after="0" w:line="240" w:lineRule="auto"/>
        <w:ind w:right="-31"/>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kern w:val="3"/>
          <w:sz w:val="24"/>
          <w:szCs w:val="24"/>
          <w:lang w:eastAsia="zh-CN"/>
        </w:rPr>
        <w:t>«</w:t>
      </w:r>
      <w:r w:rsidRPr="003C1FB3">
        <w:rPr>
          <w:rFonts w:ascii="Times New Roman" w:eastAsia="NSimSun" w:hAnsi="Times New Roman" w:cs="Times New Roman"/>
          <w:bCs/>
          <w:kern w:val="3"/>
          <w:sz w:val="24"/>
          <w:szCs w:val="24"/>
          <w:lang w:val="uk-UA" w:eastAsia="zh-CN"/>
        </w:rPr>
        <w:t>Правознавство та медичне законодавство</w:t>
      </w:r>
      <w:r w:rsidRPr="003C1FB3">
        <w:rPr>
          <w:rFonts w:ascii="Times New Roman" w:eastAsia="NSimSun" w:hAnsi="Times New Roman" w:cs="Times New Roman"/>
          <w:bCs/>
          <w:kern w:val="3"/>
          <w:sz w:val="24"/>
          <w:szCs w:val="24"/>
          <w:lang w:val="uk-UA" w:eastAsia="zh-CN"/>
        </w:rPr>
        <w:t>»</w:t>
      </w:r>
    </w:p>
    <w:p w:rsidR="003C1FB3" w:rsidRPr="003C1FB3" w:rsidRDefault="003C1FB3" w:rsidP="003C1FB3">
      <w:pPr>
        <w:suppressAutoHyphens/>
        <w:autoSpaceDN w:val="0"/>
        <w:spacing w:after="0" w:line="240" w:lineRule="auto"/>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kern w:val="3"/>
          <w:sz w:val="24"/>
          <w:szCs w:val="24"/>
          <w:lang w:val="uk-UA" w:eastAsia="zh-CN" w:bidi="hi-IN"/>
        </w:rPr>
        <w:t>Рівень вищої освіти: перший (бакалаврський)</w:t>
      </w:r>
    </w:p>
    <w:p w:rsidR="003C1FB3" w:rsidRPr="003C1FB3" w:rsidRDefault="003C1FB3" w:rsidP="003C1FB3">
      <w:pPr>
        <w:suppressAutoHyphens/>
        <w:autoSpaceDN w:val="0"/>
        <w:spacing w:after="0" w:line="240" w:lineRule="auto"/>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kern w:val="3"/>
          <w:sz w:val="24"/>
          <w:szCs w:val="24"/>
          <w:lang w:val="uk-UA" w:eastAsia="zh-CN" w:bidi="hi-IN"/>
        </w:rPr>
        <w:t>Галузь знань: 22 «Охорона здоров’я»</w:t>
      </w:r>
    </w:p>
    <w:p w:rsidR="003C1FB3" w:rsidRPr="003C1FB3" w:rsidRDefault="003C1FB3" w:rsidP="003C1FB3">
      <w:pPr>
        <w:suppressAutoHyphens/>
        <w:autoSpaceDN w:val="0"/>
        <w:spacing w:after="0" w:line="240" w:lineRule="auto"/>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kern w:val="3"/>
          <w:sz w:val="24"/>
          <w:szCs w:val="24"/>
          <w:lang w:val="uk-UA" w:eastAsia="zh-CN" w:bidi="hi-IN"/>
        </w:rPr>
        <w:t>Спеціальність: 227 «Фізична терапія, ерготерапія»</w:t>
      </w:r>
    </w:p>
    <w:p w:rsidR="003C1FB3" w:rsidRPr="003C1FB3" w:rsidRDefault="003C1FB3" w:rsidP="003C1FB3">
      <w:pPr>
        <w:suppressAutoHyphens/>
        <w:autoSpaceDN w:val="0"/>
        <w:spacing w:after="0" w:line="240" w:lineRule="auto"/>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kern w:val="3"/>
          <w:sz w:val="24"/>
          <w:szCs w:val="24"/>
          <w:lang w:val="uk-UA" w:eastAsia="zh-CN" w:bidi="hi-IN"/>
        </w:rPr>
        <w:t>Освітньо-професійна програма: «Фізична терапія, ерготерапія»</w:t>
      </w:r>
    </w:p>
    <w:p w:rsidR="003C1FB3" w:rsidRPr="003C1FB3" w:rsidRDefault="003C1FB3" w:rsidP="003C1FB3">
      <w:pPr>
        <w:suppressAutoHyphens/>
        <w:autoSpaceDN w:val="0"/>
        <w:spacing w:after="0" w:line="240" w:lineRule="auto"/>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kern w:val="3"/>
          <w:sz w:val="24"/>
          <w:szCs w:val="24"/>
          <w:lang w:val="uk-UA" w:eastAsia="zh-CN" w:bidi="hi-IN"/>
        </w:rPr>
        <w:t xml:space="preserve">Вид освітнього компонента: </w:t>
      </w:r>
      <w:r w:rsidRPr="003C1FB3">
        <w:rPr>
          <w:rFonts w:ascii="Times New Roman" w:eastAsia="NSimSun" w:hAnsi="Times New Roman" w:cs="Times New Roman"/>
          <w:bCs/>
          <w:kern w:val="3"/>
          <w:sz w:val="24"/>
          <w:szCs w:val="24"/>
          <w:lang w:val="uk-UA" w:eastAsia="zh-CN" w:bidi="hi-IN"/>
        </w:rPr>
        <w:t>обов’язковий</w:t>
      </w:r>
    </w:p>
    <w:p w:rsidR="003C1FB3" w:rsidRPr="003C1FB3" w:rsidRDefault="003C1FB3" w:rsidP="003C1FB3">
      <w:pPr>
        <w:suppressAutoHyphens/>
        <w:autoSpaceDN w:val="0"/>
        <w:spacing w:after="0" w:line="240" w:lineRule="auto"/>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kern w:val="3"/>
          <w:sz w:val="24"/>
          <w:szCs w:val="24"/>
          <w:lang w:val="uk-UA" w:eastAsia="zh-CN" w:bidi="hi-IN"/>
        </w:rPr>
        <w:t>Мова викладання: державна</w:t>
      </w:r>
    </w:p>
    <w:p w:rsidR="003C1FB3" w:rsidRPr="003C1FB3" w:rsidRDefault="003C1FB3" w:rsidP="003C1FB3">
      <w:pPr>
        <w:suppressAutoHyphens/>
        <w:autoSpaceDN w:val="0"/>
        <w:spacing w:after="0" w:line="240" w:lineRule="auto"/>
        <w:jc w:val="center"/>
        <w:textAlignment w:val="baseline"/>
        <w:rPr>
          <w:rFonts w:ascii="Times New Roman" w:eastAsia="NSimSun" w:hAnsi="Times New Roman" w:cs="Times New Roman"/>
          <w:kern w:val="3"/>
          <w:sz w:val="24"/>
          <w:szCs w:val="24"/>
          <w:lang w:val="uk-UA" w:eastAsia="zh-CN" w:bidi="hi-IN"/>
        </w:rPr>
      </w:pPr>
      <w:r w:rsidRPr="003C1FB3">
        <w:rPr>
          <w:rFonts w:ascii="Times New Roman" w:eastAsia="NSimSun" w:hAnsi="Times New Roman" w:cs="Times New Roman"/>
          <w:kern w:val="3"/>
          <w:sz w:val="24"/>
          <w:szCs w:val="24"/>
          <w:lang w:val="uk-UA" w:eastAsia="zh-CN" w:bidi="hi-IN"/>
        </w:rPr>
        <w:t>Форма викладання: очна (денна)</w:t>
      </w:r>
    </w:p>
    <w:p w:rsidR="003C1FB3" w:rsidRPr="003C1FB3" w:rsidRDefault="003C1FB3" w:rsidP="003C1FB3">
      <w:pPr>
        <w:suppressAutoHyphens/>
        <w:autoSpaceDN w:val="0"/>
        <w:spacing w:before="89" w:after="0" w:line="240" w:lineRule="auto"/>
        <w:ind w:right="1361"/>
        <w:jc w:val="both"/>
        <w:textAlignment w:val="baseline"/>
        <w:rPr>
          <w:rFonts w:ascii="Times New Roman" w:eastAsia="NSimSun" w:hAnsi="Times New Roman" w:cs="Times New Roman"/>
          <w:kern w:val="3"/>
          <w:sz w:val="24"/>
          <w:szCs w:val="24"/>
          <w:lang w:val="uk-UA" w:eastAsia="zh-CN"/>
        </w:rPr>
      </w:pPr>
    </w:p>
    <w:p w:rsidR="003C1FB3" w:rsidRPr="003C1FB3" w:rsidRDefault="003C1FB3" w:rsidP="003C1FB3">
      <w:pPr>
        <w:widowControl w:val="0"/>
        <w:suppressAutoHyphens/>
        <w:autoSpaceDE w:val="0"/>
        <w:autoSpaceDN w:val="0"/>
        <w:spacing w:after="0" w:line="240" w:lineRule="auto"/>
        <w:ind w:left="5576" w:right="5689" w:hanging="65"/>
        <w:jc w:val="both"/>
        <w:textAlignment w:val="baseline"/>
        <w:rPr>
          <w:rFonts w:ascii="Times New Roman" w:eastAsia="Times New Roman" w:hAnsi="Times New Roman" w:cs="Times New Roman"/>
          <w:kern w:val="3"/>
          <w:sz w:val="24"/>
          <w:szCs w:val="24"/>
          <w:lang w:val="uk-UA" w:eastAsia="zh-CN" w:bidi="hi-IN"/>
        </w:rPr>
      </w:pPr>
    </w:p>
    <w:p w:rsidR="003C1FB3" w:rsidRPr="003C1FB3" w:rsidRDefault="003C1FB3" w:rsidP="003C1FB3">
      <w:pPr>
        <w:widowControl w:val="0"/>
        <w:suppressAutoHyphens/>
        <w:autoSpaceDE w:val="0"/>
        <w:autoSpaceDN w:val="0"/>
        <w:spacing w:after="0" w:line="240" w:lineRule="auto"/>
        <w:ind w:left="5576" w:right="5689" w:hanging="65"/>
        <w:jc w:val="both"/>
        <w:textAlignment w:val="baseline"/>
        <w:rPr>
          <w:rFonts w:ascii="Times New Roman" w:eastAsia="Times New Roman" w:hAnsi="Times New Roman" w:cs="Times New Roman"/>
          <w:kern w:val="3"/>
          <w:sz w:val="24"/>
          <w:szCs w:val="24"/>
          <w:lang w:val="uk-UA" w:eastAsia="zh-CN" w:bidi="hi-IN"/>
        </w:rPr>
      </w:pPr>
    </w:p>
    <w:p w:rsidR="003C1FB3" w:rsidRPr="003C1FB3" w:rsidRDefault="003C1FB3" w:rsidP="003C1FB3">
      <w:pPr>
        <w:widowControl w:val="0"/>
        <w:suppressAutoHyphens/>
        <w:autoSpaceDE w:val="0"/>
        <w:autoSpaceDN w:val="0"/>
        <w:spacing w:after="0" w:line="240" w:lineRule="auto"/>
        <w:ind w:left="5576" w:right="5689" w:hanging="65"/>
        <w:jc w:val="both"/>
        <w:textAlignment w:val="baseline"/>
        <w:rPr>
          <w:rFonts w:ascii="Times New Roman" w:eastAsia="Times New Roman" w:hAnsi="Times New Roman" w:cs="Times New Roman"/>
          <w:kern w:val="3"/>
          <w:sz w:val="24"/>
          <w:szCs w:val="24"/>
          <w:lang w:val="uk-UA" w:eastAsia="zh-CN" w:bidi="hi-IN"/>
        </w:rPr>
      </w:pPr>
    </w:p>
    <w:p w:rsidR="003C1FB3" w:rsidRPr="003C1FB3" w:rsidRDefault="003C1FB3" w:rsidP="003C1FB3">
      <w:pPr>
        <w:widowControl w:val="0"/>
        <w:suppressAutoHyphens/>
        <w:autoSpaceDE w:val="0"/>
        <w:autoSpaceDN w:val="0"/>
        <w:spacing w:after="0" w:line="240" w:lineRule="auto"/>
        <w:ind w:left="9639" w:right="-314"/>
        <w:jc w:val="both"/>
        <w:textAlignment w:val="baseline"/>
        <w:rPr>
          <w:rFonts w:ascii="Times New Roman" w:eastAsia="Times New Roman" w:hAnsi="Times New Roman" w:cs="Times New Roman"/>
          <w:kern w:val="3"/>
          <w:sz w:val="24"/>
          <w:szCs w:val="24"/>
          <w:lang w:val="uk-UA" w:eastAsia="zh-CN" w:bidi="en-US"/>
        </w:rPr>
      </w:pPr>
      <w:r w:rsidRPr="003C1FB3">
        <w:rPr>
          <w:rFonts w:ascii="Times New Roman" w:eastAsia="Times New Roman" w:hAnsi="Times New Roman" w:cs="Times New Roman"/>
          <w:kern w:val="3"/>
          <w:sz w:val="24"/>
          <w:szCs w:val="24"/>
          <w:lang w:val="uk-UA" w:eastAsia="zh-CN" w:bidi="en-US"/>
        </w:rPr>
        <w:t>Затверджено на засіданні кафедри природничих та соціально-гуманітарних дисциплін</w:t>
      </w:r>
    </w:p>
    <w:p w:rsidR="003C1FB3" w:rsidRPr="003C1FB3" w:rsidRDefault="003C1FB3" w:rsidP="003C1FB3">
      <w:pPr>
        <w:widowControl w:val="0"/>
        <w:suppressAutoHyphens/>
        <w:autoSpaceDE w:val="0"/>
        <w:autoSpaceDN w:val="0"/>
        <w:spacing w:after="0" w:line="240" w:lineRule="auto"/>
        <w:ind w:left="9639" w:right="-314"/>
        <w:jc w:val="both"/>
        <w:textAlignment w:val="baseline"/>
        <w:rPr>
          <w:rFonts w:ascii="Times New Roman" w:eastAsia="Times New Roman" w:hAnsi="Times New Roman" w:cs="Times New Roman"/>
          <w:kern w:val="3"/>
          <w:sz w:val="24"/>
          <w:szCs w:val="24"/>
          <w:lang w:val="uk-UA" w:eastAsia="zh-CN" w:bidi="en-US"/>
        </w:rPr>
      </w:pPr>
      <w:r w:rsidRPr="003C1FB3">
        <w:rPr>
          <w:rFonts w:ascii="Times New Roman" w:eastAsia="Times New Roman" w:hAnsi="Times New Roman" w:cs="Times New Roman"/>
          <w:kern w:val="3"/>
          <w:sz w:val="24"/>
          <w:szCs w:val="24"/>
          <w:lang w:val="uk-UA" w:eastAsia="zh-CN" w:bidi="en-US"/>
        </w:rPr>
        <w:t>Протокол № 1 від «28» серпня 2023 року</w:t>
      </w:r>
    </w:p>
    <w:p w:rsidR="003C1FB3" w:rsidRPr="003C1FB3" w:rsidRDefault="003C1FB3" w:rsidP="003C1FB3">
      <w:pPr>
        <w:widowControl w:val="0"/>
        <w:suppressAutoHyphens/>
        <w:autoSpaceDE w:val="0"/>
        <w:autoSpaceDN w:val="0"/>
        <w:spacing w:after="0" w:line="240" w:lineRule="auto"/>
        <w:ind w:left="9639" w:right="-314"/>
        <w:jc w:val="both"/>
        <w:textAlignment w:val="baseline"/>
        <w:rPr>
          <w:rFonts w:ascii="Times New Roman" w:eastAsia="Times New Roman" w:hAnsi="Times New Roman" w:cs="Times New Roman"/>
          <w:kern w:val="3"/>
          <w:sz w:val="24"/>
          <w:szCs w:val="24"/>
          <w:lang w:val="uk-UA" w:eastAsia="zh-CN" w:bidi="en-US"/>
        </w:rPr>
      </w:pPr>
      <w:r w:rsidRPr="003C1FB3">
        <w:rPr>
          <w:rFonts w:ascii="Times New Roman" w:eastAsia="Times New Roman" w:hAnsi="Times New Roman" w:cs="Times New Roman"/>
          <w:kern w:val="3"/>
          <w:sz w:val="24"/>
          <w:szCs w:val="24"/>
          <w:lang w:val="uk-UA" w:eastAsia="zh-CN" w:bidi="en-US"/>
        </w:rPr>
        <w:t>Завідувач кафедри к.п.н., доцент</w:t>
      </w:r>
    </w:p>
    <w:p w:rsidR="003C1FB3" w:rsidRPr="003C1FB3" w:rsidRDefault="003C1FB3" w:rsidP="003C1FB3">
      <w:pPr>
        <w:widowControl w:val="0"/>
        <w:suppressAutoHyphens/>
        <w:autoSpaceDE w:val="0"/>
        <w:autoSpaceDN w:val="0"/>
        <w:spacing w:after="0" w:line="240" w:lineRule="auto"/>
        <w:ind w:left="9639" w:right="-314"/>
        <w:jc w:val="both"/>
        <w:textAlignment w:val="baseline"/>
        <w:rPr>
          <w:rFonts w:ascii="Times New Roman" w:eastAsia="NSimSun" w:hAnsi="Times New Roman" w:cs="Times New Roman"/>
          <w:kern w:val="3"/>
          <w:sz w:val="24"/>
          <w:szCs w:val="24"/>
          <w:lang w:val="uk-UA" w:eastAsia="zh-CN" w:bidi="hi-IN"/>
        </w:rPr>
      </w:pPr>
      <w:r w:rsidRPr="003C1FB3">
        <w:rPr>
          <w:rFonts w:ascii="Times New Roman" w:eastAsia="Times New Roman" w:hAnsi="Times New Roman" w:cs="Times New Roman"/>
          <w:noProof/>
          <w:kern w:val="3"/>
          <w:sz w:val="24"/>
          <w:szCs w:val="24"/>
          <w:lang w:eastAsia="ru-RU"/>
        </w:rPr>
        <w:drawing>
          <wp:anchor distT="0" distB="0" distL="114300" distR="114300" simplePos="0" relativeHeight="251659264" behindDoc="0" locked="0" layoutInCell="1" allowOverlap="1" wp14:anchorId="5F4A1F2C" wp14:editId="399ACAB4">
            <wp:simplePos x="0" y="0"/>
            <wp:positionH relativeFrom="margin">
              <wp:posOffset>7646670</wp:posOffset>
            </wp:positionH>
            <wp:positionV relativeFrom="margin">
              <wp:posOffset>5074289</wp:posOffset>
            </wp:positionV>
            <wp:extent cx="1154430" cy="474345"/>
            <wp:effectExtent l="0" t="0" r="7620" b="1905"/>
            <wp:wrapSquare wrapText="bothSides"/>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54430" cy="474345"/>
                    </a:xfrm>
                    <a:prstGeom prst="rect">
                      <a:avLst/>
                    </a:prstGeom>
                    <a:noFill/>
                    <a:ln>
                      <a:noFill/>
                      <a:prstDash/>
                    </a:ln>
                  </pic:spPr>
                </pic:pic>
              </a:graphicData>
            </a:graphic>
          </wp:anchor>
        </w:drawing>
      </w:r>
    </w:p>
    <w:p w:rsidR="003C1FB3" w:rsidRPr="003C1FB3" w:rsidRDefault="003C1FB3" w:rsidP="003C1FB3">
      <w:pPr>
        <w:widowControl w:val="0"/>
        <w:suppressAutoHyphens/>
        <w:autoSpaceDE w:val="0"/>
        <w:autoSpaceDN w:val="0"/>
        <w:spacing w:after="0" w:line="240" w:lineRule="auto"/>
        <w:ind w:left="9639" w:right="-314"/>
        <w:jc w:val="both"/>
        <w:textAlignment w:val="baseline"/>
        <w:rPr>
          <w:rFonts w:ascii="Times New Roman" w:eastAsia="Times New Roman" w:hAnsi="Times New Roman" w:cs="Times New Roman"/>
          <w:kern w:val="3"/>
          <w:sz w:val="24"/>
          <w:szCs w:val="24"/>
          <w:lang w:val="uk-UA" w:eastAsia="zh-CN" w:bidi="en-US"/>
        </w:rPr>
      </w:pPr>
      <w:r w:rsidRPr="003C1FB3">
        <w:rPr>
          <w:rFonts w:ascii="Times New Roman" w:eastAsia="Times New Roman" w:hAnsi="Times New Roman" w:cs="Times New Roman"/>
          <w:kern w:val="3"/>
          <w:sz w:val="24"/>
          <w:szCs w:val="24"/>
          <w:lang w:val="uk-UA" w:eastAsia="zh-CN" w:bidi="en-US"/>
        </w:rPr>
        <w:t xml:space="preserve">Ірина КРУКОВСЬКА </w:t>
      </w:r>
    </w:p>
    <w:p w:rsidR="003C1FB3" w:rsidRPr="003C1FB3" w:rsidRDefault="003C1FB3" w:rsidP="003C1FB3">
      <w:pPr>
        <w:widowControl w:val="0"/>
        <w:suppressAutoHyphens/>
        <w:autoSpaceDE w:val="0"/>
        <w:autoSpaceDN w:val="0"/>
        <w:spacing w:after="0" w:line="240" w:lineRule="auto"/>
        <w:ind w:right="396"/>
        <w:jc w:val="both"/>
        <w:textAlignment w:val="baseline"/>
        <w:rPr>
          <w:rFonts w:ascii="Times New Roman" w:eastAsia="Times New Roman" w:hAnsi="Times New Roman" w:cs="Times New Roman"/>
          <w:kern w:val="3"/>
          <w:sz w:val="24"/>
          <w:szCs w:val="24"/>
          <w:lang w:val="uk-UA" w:eastAsia="zh-CN" w:bidi="en-US"/>
        </w:rPr>
      </w:pPr>
    </w:p>
    <w:p w:rsidR="003C1FB3" w:rsidRPr="003C1FB3" w:rsidRDefault="003C1FB3" w:rsidP="003C1FB3">
      <w:pPr>
        <w:widowControl w:val="0"/>
        <w:suppressAutoHyphens/>
        <w:autoSpaceDE w:val="0"/>
        <w:autoSpaceDN w:val="0"/>
        <w:spacing w:before="4" w:after="0" w:line="240" w:lineRule="auto"/>
        <w:ind w:right="241"/>
        <w:jc w:val="both"/>
        <w:textAlignment w:val="baseline"/>
        <w:rPr>
          <w:rFonts w:ascii="Times New Roman" w:eastAsia="Times New Roman" w:hAnsi="Times New Roman" w:cs="Times New Roman"/>
          <w:kern w:val="3"/>
          <w:sz w:val="24"/>
          <w:szCs w:val="24"/>
          <w:lang w:val="uk-UA" w:eastAsia="zh-CN" w:bidi="hi-IN"/>
        </w:rPr>
      </w:pPr>
    </w:p>
    <w:p w:rsidR="00CC08EA" w:rsidRPr="003C1FB3" w:rsidRDefault="003C1FB3" w:rsidP="003C1FB3">
      <w:pPr>
        <w:suppressAutoHyphens/>
        <w:autoSpaceDN w:val="0"/>
        <w:spacing w:before="89" w:after="0" w:line="240" w:lineRule="auto"/>
        <w:ind w:right="1361"/>
        <w:jc w:val="center"/>
        <w:textAlignment w:val="baseline"/>
        <w:rPr>
          <w:rFonts w:ascii="Times New Roman" w:hAnsi="Times New Roman" w:cs="Times New Roman"/>
          <w:sz w:val="24"/>
          <w:szCs w:val="24"/>
          <w:lang w:val="uk-UA"/>
        </w:rPr>
      </w:pPr>
      <w:r w:rsidRPr="003C1FB3">
        <w:rPr>
          <w:rFonts w:ascii="Times New Roman" w:eastAsia="Times New Roman" w:hAnsi="Times New Roman" w:cs="Times New Roman"/>
          <w:kern w:val="3"/>
          <w:sz w:val="24"/>
          <w:szCs w:val="24"/>
          <w:lang w:val="uk-UA" w:eastAsia="zh-CN" w:bidi="hi-IN"/>
        </w:rPr>
        <w:t>2023</w:t>
      </w:r>
    </w:p>
    <w:p w:rsidR="0055312A" w:rsidRPr="003C1FB3" w:rsidRDefault="003C1FB3" w:rsidP="003C1FB3">
      <w:pPr>
        <w:spacing w:after="0" w:line="240" w:lineRule="auto"/>
        <w:ind w:firstLine="851"/>
        <w:jc w:val="center"/>
        <w:rPr>
          <w:rFonts w:ascii="Times New Roman" w:hAnsi="Times New Roman" w:cs="Times New Roman"/>
          <w:b/>
          <w:sz w:val="24"/>
          <w:szCs w:val="24"/>
          <w:lang w:val="uk-UA"/>
        </w:rPr>
      </w:pPr>
      <w:r w:rsidRPr="003C1FB3">
        <w:rPr>
          <w:rFonts w:ascii="Times New Roman" w:hAnsi="Times New Roman" w:cs="Times New Roman"/>
          <w:b/>
          <w:noProof/>
          <w:sz w:val="24"/>
          <w:szCs w:val="24"/>
          <w:lang w:eastAsia="ru-RU"/>
        </w:rPr>
        <w:lastRenderedPageBreak/>
        <w:drawing>
          <wp:anchor distT="0" distB="0" distL="114300" distR="114300" simplePos="0" relativeHeight="251660288" behindDoc="0" locked="0" layoutInCell="1" allowOverlap="1" wp14:anchorId="025F2E91" wp14:editId="188A159E">
            <wp:simplePos x="4845050" y="652780"/>
            <wp:positionH relativeFrom="margin">
              <wp:align>right</wp:align>
            </wp:positionH>
            <wp:positionV relativeFrom="margin">
              <wp:align>top</wp:align>
            </wp:positionV>
            <wp:extent cx="1508125" cy="207835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574" cy="2080642"/>
                    </a:xfrm>
                    <a:prstGeom prst="rect">
                      <a:avLst/>
                    </a:prstGeom>
                    <a:noFill/>
                  </pic:spPr>
                </pic:pic>
              </a:graphicData>
            </a:graphic>
            <wp14:sizeRelH relativeFrom="margin">
              <wp14:pctWidth>0</wp14:pctWidth>
            </wp14:sizeRelH>
            <wp14:sizeRelV relativeFrom="margin">
              <wp14:pctHeight>0</wp14:pctHeight>
            </wp14:sizeRelV>
          </wp:anchor>
        </w:drawing>
      </w:r>
      <w:r w:rsidR="0055312A" w:rsidRPr="003C1FB3">
        <w:rPr>
          <w:rFonts w:ascii="Times New Roman" w:hAnsi="Times New Roman" w:cs="Times New Roman"/>
          <w:b/>
          <w:sz w:val="24"/>
          <w:szCs w:val="24"/>
          <w:lang w:val="uk-UA"/>
        </w:rPr>
        <w:t>Загальна інформація про викладача</w:t>
      </w:r>
    </w:p>
    <w:p w:rsidR="0055312A" w:rsidRPr="003C1FB3" w:rsidRDefault="0055312A" w:rsidP="003C1FB3">
      <w:pPr>
        <w:spacing w:after="0" w:line="240" w:lineRule="auto"/>
        <w:ind w:firstLine="851"/>
        <w:jc w:val="both"/>
        <w:rPr>
          <w:rFonts w:ascii="Times New Roman" w:hAnsi="Times New Roman" w:cs="Times New Roman"/>
          <w:b/>
          <w:sz w:val="24"/>
          <w:szCs w:val="24"/>
          <w:lang w:val="uk-UA"/>
        </w:rPr>
      </w:pPr>
    </w:p>
    <w:p w:rsidR="003C1FB3" w:rsidRPr="003C1FB3" w:rsidRDefault="003C1FB3" w:rsidP="003C1FB3">
      <w:pPr>
        <w:spacing w:after="0" w:line="240" w:lineRule="auto"/>
        <w:ind w:firstLine="851"/>
        <w:jc w:val="both"/>
        <w:rPr>
          <w:rFonts w:ascii="Times New Roman" w:hAnsi="Times New Roman" w:cs="Times New Roman"/>
          <w:b/>
          <w:sz w:val="24"/>
          <w:szCs w:val="24"/>
          <w:lang w:val="uk-UA"/>
        </w:rPr>
      </w:pPr>
    </w:p>
    <w:p w:rsidR="003C1FB3" w:rsidRPr="003C1FB3" w:rsidRDefault="003C1FB3" w:rsidP="003C1FB3">
      <w:pPr>
        <w:spacing w:after="0" w:line="240" w:lineRule="auto"/>
        <w:ind w:firstLine="851"/>
        <w:jc w:val="both"/>
        <w:rPr>
          <w:rFonts w:ascii="Times New Roman" w:hAnsi="Times New Roman" w:cs="Times New Roman"/>
          <w:b/>
          <w:sz w:val="24"/>
          <w:szCs w:val="24"/>
          <w:lang w:val="uk-UA"/>
        </w:rPr>
      </w:pPr>
    </w:p>
    <w:p w:rsidR="003C1FB3" w:rsidRPr="003C1FB3" w:rsidRDefault="003C1FB3" w:rsidP="003C1FB3">
      <w:pPr>
        <w:spacing w:after="0" w:line="240" w:lineRule="auto"/>
        <w:ind w:firstLine="851"/>
        <w:jc w:val="both"/>
        <w:rPr>
          <w:rFonts w:ascii="Times New Roman" w:hAnsi="Times New Roman" w:cs="Times New Roman"/>
          <w:b/>
          <w:sz w:val="24"/>
          <w:szCs w:val="24"/>
          <w:lang w:val="uk-UA"/>
        </w:rPr>
      </w:pPr>
    </w:p>
    <w:p w:rsidR="003C1FB3" w:rsidRPr="003C1FB3" w:rsidRDefault="003C1FB3" w:rsidP="003C1FB3">
      <w:pPr>
        <w:spacing w:after="0" w:line="240" w:lineRule="auto"/>
        <w:ind w:firstLine="851"/>
        <w:jc w:val="both"/>
        <w:rPr>
          <w:rFonts w:ascii="Times New Roman" w:hAnsi="Times New Roman" w:cs="Times New Roman"/>
          <w:b/>
          <w:sz w:val="24"/>
          <w:szCs w:val="24"/>
          <w:lang w:val="uk-UA"/>
        </w:rPr>
      </w:pPr>
    </w:p>
    <w:p w:rsidR="003C1FB3" w:rsidRPr="003C1FB3" w:rsidRDefault="003C1FB3" w:rsidP="003C1FB3">
      <w:pPr>
        <w:spacing w:after="0" w:line="240" w:lineRule="auto"/>
        <w:ind w:firstLine="851"/>
        <w:jc w:val="both"/>
        <w:rPr>
          <w:rFonts w:ascii="Times New Roman" w:hAnsi="Times New Roman" w:cs="Times New Roman"/>
          <w:b/>
          <w:sz w:val="24"/>
          <w:szCs w:val="24"/>
          <w:lang w:val="uk-UA"/>
        </w:rPr>
      </w:pPr>
    </w:p>
    <w:p w:rsidR="003C1FB3" w:rsidRDefault="003C1FB3" w:rsidP="003C1FB3">
      <w:pPr>
        <w:spacing w:after="0" w:line="240" w:lineRule="auto"/>
        <w:ind w:firstLine="851"/>
        <w:jc w:val="both"/>
        <w:rPr>
          <w:rFonts w:ascii="Times New Roman" w:hAnsi="Times New Roman" w:cs="Times New Roman"/>
          <w:b/>
          <w:sz w:val="24"/>
          <w:szCs w:val="24"/>
          <w:lang w:val="uk-UA"/>
        </w:rPr>
      </w:pPr>
    </w:p>
    <w:p w:rsidR="003C1FB3" w:rsidRDefault="003C1FB3" w:rsidP="003C1FB3">
      <w:pPr>
        <w:spacing w:after="0" w:line="240" w:lineRule="auto"/>
        <w:ind w:firstLine="851"/>
        <w:jc w:val="both"/>
        <w:rPr>
          <w:rFonts w:ascii="Times New Roman" w:hAnsi="Times New Roman" w:cs="Times New Roman"/>
          <w:b/>
          <w:sz w:val="24"/>
          <w:szCs w:val="24"/>
          <w:lang w:val="uk-UA"/>
        </w:rPr>
      </w:pPr>
    </w:p>
    <w:p w:rsidR="003C1FB3" w:rsidRPr="003C1FB3" w:rsidRDefault="003C1FB3" w:rsidP="003C1FB3">
      <w:pPr>
        <w:spacing w:after="0" w:line="240" w:lineRule="auto"/>
        <w:ind w:firstLine="851"/>
        <w:jc w:val="both"/>
        <w:rPr>
          <w:rFonts w:ascii="Times New Roman" w:hAnsi="Times New Roman" w:cs="Times New Roman"/>
          <w:b/>
          <w:sz w:val="24"/>
          <w:szCs w:val="24"/>
          <w:lang w:val="uk-UA"/>
        </w:rPr>
      </w:pPr>
    </w:p>
    <w:p w:rsidR="003C1FB3" w:rsidRPr="003C1FB3" w:rsidRDefault="003C1FB3" w:rsidP="003C1FB3">
      <w:pPr>
        <w:spacing w:after="0" w:line="240" w:lineRule="auto"/>
        <w:jc w:val="both"/>
        <w:rPr>
          <w:rFonts w:ascii="Times New Roman" w:hAnsi="Times New Roman" w:cs="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9511"/>
      </w:tblGrid>
      <w:tr w:rsidR="003C1FB3" w:rsidRPr="003C1FB3" w:rsidTr="0055312A">
        <w:trPr>
          <w:jc w:val="center"/>
        </w:trPr>
        <w:tc>
          <w:tcPr>
            <w:tcW w:w="3009"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Назва освітньо</w:t>
            </w:r>
            <w:r w:rsidR="00EB66C3" w:rsidRPr="003C1FB3">
              <w:rPr>
                <w:rFonts w:ascii="Times New Roman" w:hAnsi="Times New Roman" w:cs="Times New Roman"/>
                <w:b/>
                <w:sz w:val="24"/>
                <w:szCs w:val="24"/>
                <w:lang w:val="uk-UA"/>
              </w:rPr>
              <w:t>го</w:t>
            </w:r>
            <w:r w:rsidRPr="003C1FB3">
              <w:rPr>
                <w:rFonts w:ascii="Times New Roman" w:hAnsi="Times New Roman" w:cs="Times New Roman"/>
                <w:b/>
                <w:sz w:val="24"/>
                <w:szCs w:val="24"/>
                <w:lang w:val="uk-UA"/>
              </w:rPr>
              <w:t xml:space="preserve"> компонент</w:t>
            </w:r>
            <w:r w:rsidR="00EB66C3" w:rsidRPr="003C1FB3">
              <w:rPr>
                <w:rFonts w:ascii="Times New Roman" w:hAnsi="Times New Roman" w:cs="Times New Roman"/>
                <w:b/>
                <w:sz w:val="24"/>
                <w:szCs w:val="24"/>
                <w:lang w:val="uk-UA"/>
              </w:rPr>
              <w:t>а</w:t>
            </w:r>
          </w:p>
        </w:tc>
        <w:tc>
          <w:tcPr>
            <w:tcW w:w="10991" w:type="dxa"/>
            <w:tcBorders>
              <w:top w:val="single" w:sz="4" w:space="0" w:color="auto"/>
              <w:left w:val="single" w:sz="4" w:space="0" w:color="auto"/>
              <w:bottom w:val="single" w:sz="4" w:space="0" w:color="auto"/>
              <w:right w:val="single" w:sz="4" w:space="0" w:color="auto"/>
            </w:tcBorders>
            <w:vAlign w:val="center"/>
          </w:tcPr>
          <w:p w:rsidR="0055312A" w:rsidRPr="003C1FB3" w:rsidRDefault="00EB66C3" w:rsidP="003C1FB3">
            <w:p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ПРАВОЗНАВСТВО ТА МЕДИЧНЕ ЗАКОНОДАВСТВО</w:t>
            </w:r>
          </w:p>
        </w:tc>
      </w:tr>
      <w:tr w:rsidR="003C1FB3" w:rsidRPr="003C1FB3" w:rsidTr="0055312A">
        <w:trPr>
          <w:jc w:val="center"/>
        </w:trPr>
        <w:tc>
          <w:tcPr>
            <w:tcW w:w="3009"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Викладач</w:t>
            </w:r>
          </w:p>
        </w:tc>
        <w:tc>
          <w:tcPr>
            <w:tcW w:w="10991"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Василенко Леся Павлівна, </w:t>
            </w:r>
            <w:r w:rsidR="003C1FB3" w:rsidRPr="003C1FB3">
              <w:rPr>
                <w:rFonts w:ascii="Times New Roman" w:hAnsi="Times New Roman" w:cs="Times New Roman"/>
                <w:bCs/>
                <w:sz w:val="24"/>
                <w:szCs w:val="24"/>
              </w:rPr>
              <w:t xml:space="preserve">кандидат </w:t>
            </w:r>
            <w:proofErr w:type="spellStart"/>
            <w:r w:rsidR="003C1FB3" w:rsidRPr="003C1FB3">
              <w:rPr>
                <w:rFonts w:ascii="Times New Roman" w:hAnsi="Times New Roman" w:cs="Times New Roman"/>
                <w:bCs/>
                <w:sz w:val="24"/>
                <w:szCs w:val="24"/>
              </w:rPr>
              <w:t>юридичних</w:t>
            </w:r>
            <w:proofErr w:type="spellEnd"/>
            <w:r w:rsidR="003C1FB3" w:rsidRPr="003C1FB3">
              <w:rPr>
                <w:rFonts w:ascii="Times New Roman" w:hAnsi="Times New Roman" w:cs="Times New Roman"/>
                <w:bCs/>
                <w:sz w:val="24"/>
                <w:szCs w:val="24"/>
              </w:rPr>
              <w:t xml:space="preserve"> наук, доцент</w:t>
            </w:r>
            <w:r w:rsidR="003C1FB3" w:rsidRPr="003C1FB3">
              <w:rPr>
                <w:rFonts w:ascii="Times New Roman" w:hAnsi="Times New Roman" w:cs="Times New Roman"/>
                <w:bCs/>
                <w:sz w:val="24"/>
                <w:szCs w:val="24"/>
                <w:lang w:val="uk-UA"/>
              </w:rPr>
              <w:t>, доцент кафедри природничих та соціально-гуманітарних дисциплін</w:t>
            </w:r>
          </w:p>
        </w:tc>
      </w:tr>
      <w:tr w:rsidR="003C1FB3" w:rsidRPr="003C1FB3" w:rsidTr="0055312A">
        <w:trPr>
          <w:jc w:val="center"/>
        </w:trPr>
        <w:tc>
          <w:tcPr>
            <w:tcW w:w="3009"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Профайл викладача</w:t>
            </w:r>
          </w:p>
        </w:tc>
        <w:tc>
          <w:tcPr>
            <w:tcW w:w="10991" w:type="dxa"/>
            <w:tcBorders>
              <w:top w:val="single" w:sz="4" w:space="0" w:color="auto"/>
              <w:left w:val="single" w:sz="4" w:space="0" w:color="auto"/>
              <w:bottom w:val="single" w:sz="4" w:space="0" w:color="auto"/>
              <w:right w:val="single" w:sz="4" w:space="0" w:color="auto"/>
            </w:tcBorders>
            <w:vAlign w:val="center"/>
          </w:tcPr>
          <w:p w:rsidR="0055312A" w:rsidRPr="003C1FB3" w:rsidRDefault="003C1FB3" w:rsidP="003C1FB3">
            <w:pPr>
              <w:spacing w:after="0" w:line="240" w:lineRule="auto"/>
              <w:jc w:val="both"/>
              <w:rPr>
                <w:rFonts w:ascii="Times New Roman" w:hAnsi="Times New Roman" w:cs="Times New Roman"/>
                <w:sz w:val="24"/>
                <w:szCs w:val="24"/>
                <w:highlight w:val="red"/>
                <w:lang w:val="uk-UA"/>
              </w:rPr>
            </w:pPr>
            <w:r w:rsidRPr="003C1FB3">
              <w:rPr>
                <w:rFonts w:ascii="Times New Roman" w:hAnsi="Times New Roman" w:cs="Times New Roman"/>
                <w:sz w:val="24"/>
                <w:szCs w:val="24"/>
                <w:lang w:val="uk-UA"/>
              </w:rPr>
              <w:t>http://www.zhim.org.ua/kaf_p_s_g.php</w:t>
            </w:r>
          </w:p>
        </w:tc>
      </w:tr>
      <w:tr w:rsidR="003C1FB3" w:rsidRPr="003C1FB3" w:rsidTr="0055312A">
        <w:trPr>
          <w:jc w:val="center"/>
        </w:trPr>
        <w:tc>
          <w:tcPr>
            <w:tcW w:w="3009"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Контактна інформація</w:t>
            </w:r>
          </w:p>
        </w:tc>
        <w:tc>
          <w:tcPr>
            <w:tcW w:w="10991"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097-453-27-10, lesyavasilenko@ukr.net</w:t>
            </w:r>
          </w:p>
        </w:tc>
      </w:tr>
      <w:tr w:rsidR="003C1FB3" w:rsidRPr="003C1FB3" w:rsidTr="0055312A">
        <w:trPr>
          <w:jc w:val="center"/>
        </w:trPr>
        <w:tc>
          <w:tcPr>
            <w:tcW w:w="3009"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Сторінка освітньо</w:t>
            </w:r>
            <w:r w:rsidR="00EB66C3" w:rsidRPr="003C1FB3">
              <w:rPr>
                <w:rFonts w:ascii="Times New Roman" w:hAnsi="Times New Roman" w:cs="Times New Roman"/>
                <w:b/>
                <w:sz w:val="24"/>
                <w:szCs w:val="24"/>
                <w:lang w:val="uk-UA"/>
              </w:rPr>
              <w:t>го</w:t>
            </w:r>
            <w:r w:rsidRPr="003C1FB3">
              <w:rPr>
                <w:rFonts w:ascii="Times New Roman" w:hAnsi="Times New Roman" w:cs="Times New Roman"/>
                <w:b/>
                <w:sz w:val="24"/>
                <w:szCs w:val="24"/>
                <w:lang w:val="uk-UA"/>
              </w:rPr>
              <w:t xml:space="preserve"> компонент</w:t>
            </w:r>
            <w:r w:rsidR="00EB66C3" w:rsidRPr="003C1FB3">
              <w:rPr>
                <w:rFonts w:ascii="Times New Roman" w:hAnsi="Times New Roman" w:cs="Times New Roman"/>
                <w:b/>
                <w:sz w:val="24"/>
                <w:szCs w:val="24"/>
                <w:lang w:val="uk-UA"/>
              </w:rPr>
              <w:t>а</w:t>
            </w:r>
          </w:p>
        </w:tc>
        <w:tc>
          <w:tcPr>
            <w:tcW w:w="10991"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в системі Інтранет</w:t>
            </w:r>
          </w:p>
        </w:tc>
      </w:tr>
      <w:tr w:rsidR="003C1FB3" w:rsidRPr="003C1FB3" w:rsidTr="0055312A">
        <w:trPr>
          <w:jc w:val="center"/>
        </w:trPr>
        <w:tc>
          <w:tcPr>
            <w:tcW w:w="3009"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Консультації</w:t>
            </w:r>
          </w:p>
        </w:tc>
        <w:tc>
          <w:tcPr>
            <w:tcW w:w="10991" w:type="dxa"/>
            <w:tcBorders>
              <w:top w:val="single" w:sz="4" w:space="0" w:color="auto"/>
              <w:left w:val="single" w:sz="4" w:space="0" w:color="auto"/>
              <w:bottom w:val="single" w:sz="4" w:space="0" w:color="auto"/>
              <w:right w:val="single" w:sz="4" w:space="0" w:color="auto"/>
            </w:tcBorders>
            <w:vAlign w:val="center"/>
          </w:tcPr>
          <w:p w:rsidR="0055312A" w:rsidRPr="003C1FB3" w:rsidRDefault="0055312A" w:rsidP="003C1FB3">
            <w:pPr>
              <w:spacing w:after="0" w:line="240" w:lineRule="auto"/>
              <w:jc w:val="both"/>
              <w:rPr>
                <w:rFonts w:ascii="Times New Roman" w:hAnsi="Times New Roman" w:cs="Times New Roman"/>
                <w:i/>
                <w:sz w:val="24"/>
                <w:szCs w:val="24"/>
                <w:lang w:val="uk-UA"/>
              </w:rPr>
            </w:pPr>
            <w:r w:rsidRPr="003C1FB3">
              <w:rPr>
                <w:rFonts w:ascii="Times New Roman" w:hAnsi="Times New Roman" w:cs="Times New Roman"/>
                <w:i/>
                <w:sz w:val="24"/>
                <w:szCs w:val="24"/>
                <w:lang w:val="uk-UA"/>
              </w:rPr>
              <w:t>Консультації: Понеділок та Четвер з 14.00 до 15.00</w:t>
            </w:r>
          </w:p>
          <w:p w:rsidR="0055312A" w:rsidRPr="003C1FB3" w:rsidRDefault="0055312A" w:rsidP="003C1FB3">
            <w:pPr>
              <w:spacing w:after="0" w:line="240" w:lineRule="auto"/>
              <w:jc w:val="both"/>
              <w:rPr>
                <w:rFonts w:ascii="Times New Roman" w:hAnsi="Times New Roman" w:cs="Times New Roman"/>
                <w:i/>
                <w:sz w:val="24"/>
                <w:szCs w:val="24"/>
                <w:lang w:val="uk-UA"/>
              </w:rPr>
            </w:pPr>
            <w:r w:rsidRPr="003C1FB3">
              <w:rPr>
                <w:rFonts w:ascii="Times New Roman" w:hAnsi="Times New Roman" w:cs="Times New Roman"/>
                <w:i/>
                <w:sz w:val="24"/>
                <w:szCs w:val="24"/>
                <w:lang w:val="uk-UA"/>
              </w:rPr>
              <w:t>Онлайн комунікація з використанням відео-або аудіотехнологій (ZOOM, Viber</w:t>
            </w:r>
          </w:p>
          <w:p w:rsidR="0055312A" w:rsidRPr="003C1FB3" w:rsidRDefault="0055312A" w:rsidP="003C1FB3">
            <w:pPr>
              <w:spacing w:after="0" w:line="240" w:lineRule="auto"/>
              <w:jc w:val="both"/>
              <w:rPr>
                <w:rFonts w:ascii="Times New Roman" w:hAnsi="Times New Roman" w:cs="Times New Roman"/>
                <w:i/>
                <w:sz w:val="24"/>
                <w:szCs w:val="24"/>
                <w:lang w:val="uk-UA"/>
              </w:rPr>
            </w:pPr>
            <w:r w:rsidRPr="003C1FB3">
              <w:rPr>
                <w:rFonts w:ascii="Times New Roman" w:hAnsi="Times New Roman" w:cs="Times New Roman"/>
                <w:i/>
                <w:sz w:val="24"/>
                <w:szCs w:val="24"/>
                <w:lang w:val="uk-UA"/>
              </w:rPr>
              <w:t>(+380933875746), Skype, Telegram, електронна пошта) в робочі дні з 9.30 до 17.30</w:t>
            </w:r>
          </w:p>
        </w:tc>
      </w:tr>
    </w:tbl>
    <w:p w:rsidR="0055312A" w:rsidRDefault="0055312A" w:rsidP="003C1FB3">
      <w:pPr>
        <w:spacing w:after="0" w:line="240" w:lineRule="auto"/>
        <w:ind w:firstLine="851"/>
        <w:jc w:val="both"/>
        <w:rPr>
          <w:rFonts w:ascii="Times New Roman" w:hAnsi="Times New Roman" w:cs="Times New Roman"/>
          <w:sz w:val="24"/>
          <w:szCs w:val="24"/>
          <w:lang w:val="uk-UA"/>
        </w:rPr>
      </w:pPr>
    </w:p>
    <w:p w:rsidR="003C1FB3" w:rsidRDefault="003C1FB3" w:rsidP="003C1FB3">
      <w:pPr>
        <w:spacing w:after="0" w:line="240" w:lineRule="auto"/>
        <w:ind w:firstLine="851"/>
        <w:jc w:val="both"/>
        <w:rPr>
          <w:rFonts w:ascii="Times New Roman" w:hAnsi="Times New Roman" w:cs="Times New Roman"/>
          <w:sz w:val="24"/>
          <w:szCs w:val="24"/>
          <w:lang w:val="uk-UA"/>
        </w:rPr>
      </w:pPr>
    </w:p>
    <w:p w:rsidR="003C1FB3" w:rsidRPr="003C1FB3" w:rsidRDefault="003C1FB3" w:rsidP="003C1FB3">
      <w:pPr>
        <w:spacing w:after="0" w:line="240" w:lineRule="auto"/>
        <w:ind w:firstLine="851"/>
        <w:jc w:val="both"/>
        <w:rPr>
          <w:rFonts w:ascii="Times New Roman" w:hAnsi="Times New Roman" w:cs="Times New Roman"/>
          <w:sz w:val="24"/>
          <w:szCs w:val="24"/>
          <w:lang w:val="uk-UA"/>
        </w:rPr>
      </w:pPr>
    </w:p>
    <w:p w:rsidR="0055312A" w:rsidRPr="003C1FB3" w:rsidRDefault="0055312A"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 xml:space="preserve">1. Назва </w:t>
      </w:r>
      <w:r w:rsidR="00397BA6" w:rsidRPr="003C1FB3">
        <w:rPr>
          <w:rFonts w:ascii="Times New Roman" w:hAnsi="Times New Roman" w:cs="Times New Roman"/>
          <w:b/>
          <w:sz w:val="24"/>
          <w:szCs w:val="24"/>
          <w:lang w:val="uk-UA"/>
        </w:rPr>
        <w:t>освітнього компонента</w:t>
      </w:r>
    </w:p>
    <w:p w:rsidR="0055312A" w:rsidRPr="003C1FB3" w:rsidRDefault="0055312A"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w:t>
      </w:r>
      <w:r w:rsidR="00397BA6" w:rsidRPr="003C1FB3">
        <w:rPr>
          <w:rFonts w:ascii="Times New Roman" w:hAnsi="Times New Roman" w:cs="Times New Roman"/>
          <w:sz w:val="24"/>
          <w:szCs w:val="24"/>
          <w:lang w:val="uk-UA"/>
        </w:rPr>
        <w:t>Правознавство та медичне законодавство»</w:t>
      </w:r>
    </w:p>
    <w:p w:rsidR="0055312A" w:rsidRPr="003C1FB3" w:rsidRDefault="0055312A" w:rsidP="003C1FB3">
      <w:pPr>
        <w:spacing w:after="0" w:line="240" w:lineRule="auto"/>
        <w:ind w:firstLine="851"/>
        <w:jc w:val="both"/>
        <w:rPr>
          <w:rFonts w:ascii="Times New Roman" w:hAnsi="Times New Roman" w:cs="Times New Roman"/>
          <w:b/>
          <w:sz w:val="24"/>
          <w:szCs w:val="24"/>
          <w:lang w:val="uk-UA"/>
        </w:rPr>
      </w:pPr>
    </w:p>
    <w:p w:rsidR="0055312A" w:rsidRPr="003C1FB3" w:rsidRDefault="0055312A"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 xml:space="preserve">2. Обсяг </w:t>
      </w:r>
      <w:r w:rsidR="006F15C9" w:rsidRPr="003C1FB3">
        <w:rPr>
          <w:rFonts w:ascii="Times New Roman" w:hAnsi="Times New Roman" w:cs="Times New Roman"/>
          <w:b/>
          <w:sz w:val="24"/>
          <w:szCs w:val="24"/>
          <w:lang w:val="uk-UA"/>
        </w:rPr>
        <w:t>освітнього компонента</w:t>
      </w:r>
    </w:p>
    <w:tbl>
      <w:tblPr>
        <w:tblStyle w:val="a3"/>
        <w:tblW w:w="0" w:type="auto"/>
        <w:tblLook w:val="04A0" w:firstRow="1" w:lastRow="0" w:firstColumn="1" w:lastColumn="0" w:noHBand="0" w:noVBand="1"/>
      </w:tblPr>
      <w:tblGrid>
        <w:gridCol w:w="7395"/>
        <w:gridCol w:w="7391"/>
      </w:tblGrid>
      <w:tr w:rsidR="0055312A" w:rsidRPr="003C1FB3" w:rsidTr="00311799">
        <w:tc>
          <w:tcPr>
            <w:tcW w:w="7676" w:type="dxa"/>
          </w:tcPr>
          <w:p w:rsidR="0055312A" w:rsidRPr="003C1FB3" w:rsidRDefault="0055312A" w:rsidP="003C1FB3">
            <w:pPr>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Вид заняття</w:t>
            </w:r>
          </w:p>
        </w:tc>
        <w:tc>
          <w:tcPr>
            <w:tcW w:w="7677" w:type="dxa"/>
          </w:tcPr>
          <w:p w:rsidR="0055312A" w:rsidRPr="003C1FB3" w:rsidRDefault="0055312A" w:rsidP="003C1FB3">
            <w:pPr>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Кількість годин</w:t>
            </w:r>
          </w:p>
        </w:tc>
      </w:tr>
      <w:tr w:rsidR="0055312A" w:rsidRPr="003C1FB3" w:rsidTr="00311799">
        <w:tc>
          <w:tcPr>
            <w:tcW w:w="7676" w:type="dxa"/>
          </w:tcPr>
          <w:p w:rsidR="0055312A" w:rsidRPr="003C1FB3" w:rsidRDefault="0055312A" w:rsidP="003C1FB3">
            <w:pPr>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Лекції</w:t>
            </w:r>
          </w:p>
        </w:tc>
        <w:tc>
          <w:tcPr>
            <w:tcW w:w="7677" w:type="dxa"/>
          </w:tcPr>
          <w:p w:rsidR="0055312A" w:rsidRPr="003C1FB3" w:rsidRDefault="0055312A" w:rsidP="003C1FB3">
            <w:pPr>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20</w:t>
            </w:r>
          </w:p>
        </w:tc>
      </w:tr>
      <w:tr w:rsidR="0055312A" w:rsidRPr="003C1FB3" w:rsidTr="00311799">
        <w:tc>
          <w:tcPr>
            <w:tcW w:w="7676" w:type="dxa"/>
          </w:tcPr>
          <w:p w:rsidR="0055312A" w:rsidRPr="003C1FB3" w:rsidRDefault="00150257" w:rsidP="003C1FB3">
            <w:pPr>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П</w:t>
            </w:r>
            <w:r w:rsidR="0055312A" w:rsidRPr="003C1FB3">
              <w:rPr>
                <w:rFonts w:ascii="Times New Roman" w:hAnsi="Times New Roman" w:cs="Times New Roman"/>
                <w:sz w:val="24"/>
                <w:szCs w:val="24"/>
                <w:lang w:val="uk-UA"/>
              </w:rPr>
              <w:t xml:space="preserve">рактичні </w:t>
            </w:r>
            <w:r w:rsidRPr="003C1FB3">
              <w:rPr>
                <w:rFonts w:ascii="Times New Roman" w:hAnsi="Times New Roman" w:cs="Times New Roman"/>
                <w:sz w:val="24"/>
                <w:szCs w:val="24"/>
                <w:lang w:val="uk-UA"/>
              </w:rPr>
              <w:t>заняття</w:t>
            </w:r>
          </w:p>
        </w:tc>
        <w:tc>
          <w:tcPr>
            <w:tcW w:w="7677" w:type="dxa"/>
          </w:tcPr>
          <w:p w:rsidR="0055312A" w:rsidRPr="003C1FB3" w:rsidRDefault="006F15C9" w:rsidP="003C1FB3">
            <w:pPr>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24</w:t>
            </w:r>
          </w:p>
        </w:tc>
      </w:tr>
      <w:tr w:rsidR="0055312A" w:rsidRPr="003C1FB3" w:rsidTr="00311799">
        <w:tc>
          <w:tcPr>
            <w:tcW w:w="7676" w:type="dxa"/>
          </w:tcPr>
          <w:p w:rsidR="0055312A" w:rsidRPr="003C1FB3" w:rsidRDefault="0055312A" w:rsidP="003C1FB3">
            <w:pPr>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Самостійна робота</w:t>
            </w:r>
          </w:p>
        </w:tc>
        <w:tc>
          <w:tcPr>
            <w:tcW w:w="7677" w:type="dxa"/>
          </w:tcPr>
          <w:p w:rsidR="0055312A" w:rsidRPr="003C1FB3" w:rsidRDefault="006F15C9" w:rsidP="003C1FB3">
            <w:pPr>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46</w:t>
            </w:r>
          </w:p>
        </w:tc>
      </w:tr>
    </w:tbl>
    <w:p w:rsidR="003C1FB3" w:rsidRDefault="003C1FB3" w:rsidP="003C1FB3">
      <w:pPr>
        <w:spacing w:after="0" w:line="240" w:lineRule="auto"/>
        <w:ind w:firstLine="851"/>
        <w:jc w:val="both"/>
        <w:rPr>
          <w:rFonts w:ascii="Times New Roman" w:hAnsi="Times New Roman" w:cs="Times New Roman"/>
          <w:b/>
          <w:sz w:val="24"/>
          <w:szCs w:val="24"/>
          <w:lang w:val="uk-UA"/>
        </w:rPr>
      </w:pPr>
    </w:p>
    <w:p w:rsidR="00C554C1" w:rsidRPr="003C1FB3" w:rsidRDefault="00C554C1"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lastRenderedPageBreak/>
        <w:t xml:space="preserve">3. Ознаки </w:t>
      </w:r>
      <w:r w:rsidR="006F15C9" w:rsidRPr="003C1FB3">
        <w:rPr>
          <w:rFonts w:ascii="Times New Roman" w:hAnsi="Times New Roman" w:cs="Times New Roman"/>
          <w:b/>
          <w:sz w:val="24"/>
          <w:szCs w:val="24"/>
          <w:lang w:val="uk-UA"/>
        </w:rPr>
        <w:t>освітнього компонента</w:t>
      </w:r>
    </w:p>
    <w:tbl>
      <w:tblPr>
        <w:tblW w:w="14175" w:type="dxa"/>
        <w:tblInd w:w="108" w:type="dxa"/>
        <w:tblLayout w:type="fixed"/>
        <w:tblCellMar>
          <w:left w:w="10" w:type="dxa"/>
          <w:right w:w="10" w:type="dxa"/>
        </w:tblCellMar>
        <w:tblLook w:val="0000" w:firstRow="0" w:lastRow="0" w:firstColumn="0" w:lastColumn="0" w:noHBand="0" w:noVBand="0"/>
      </w:tblPr>
      <w:tblGrid>
        <w:gridCol w:w="1560"/>
        <w:gridCol w:w="1417"/>
        <w:gridCol w:w="1134"/>
        <w:gridCol w:w="2552"/>
        <w:gridCol w:w="1984"/>
        <w:gridCol w:w="1276"/>
        <w:gridCol w:w="2268"/>
        <w:gridCol w:w="1984"/>
      </w:tblGrid>
      <w:tr w:rsidR="003C1FB3" w:rsidRPr="003C1FB3" w:rsidTr="003C1FB3">
        <w:tblPrEx>
          <w:tblCellMar>
            <w:top w:w="0" w:type="dxa"/>
            <w:bottom w:w="0" w:type="dxa"/>
          </w:tblCellMar>
        </w:tblPrEx>
        <w:trPr>
          <w:trHeight w:val="87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s>
              <w:spacing w:after="160" w:line="240" w:lineRule="auto"/>
              <w:ind w:left="5"/>
              <w:jc w:val="center"/>
              <w:rPr>
                <w:rFonts w:ascii="Times New Roman" w:hAnsi="Times New Roman" w:cs="Times New Roman"/>
                <w:b/>
                <w:sz w:val="24"/>
                <w:szCs w:val="24"/>
              </w:rPr>
            </w:pPr>
            <w:proofErr w:type="spellStart"/>
            <w:r w:rsidRPr="003C1FB3">
              <w:rPr>
                <w:rFonts w:ascii="Times New Roman" w:eastAsia="Calibri" w:hAnsi="Times New Roman" w:cs="Times New Roman"/>
                <w:b/>
                <w:sz w:val="24"/>
                <w:szCs w:val="24"/>
                <w:lang w:val="en-US"/>
              </w:rPr>
              <w:t>Рік</w:t>
            </w:r>
            <w:proofErr w:type="spellEnd"/>
            <w:r w:rsidRPr="003C1FB3">
              <w:rPr>
                <w:rFonts w:ascii="Times New Roman" w:eastAsia="Calibri" w:hAnsi="Times New Roman" w:cs="Times New Roman"/>
                <w:b/>
                <w:sz w:val="24"/>
                <w:szCs w:val="24"/>
              </w:rPr>
              <w:t xml:space="preserve"> </w:t>
            </w:r>
            <w:proofErr w:type="spellStart"/>
            <w:r w:rsidRPr="003C1FB3">
              <w:rPr>
                <w:rFonts w:ascii="Times New Roman" w:eastAsia="Calibri" w:hAnsi="Times New Roman" w:cs="Times New Roman"/>
                <w:b/>
                <w:sz w:val="24"/>
                <w:szCs w:val="24"/>
                <w:lang w:val="en-US"/>
              </w:rPr>
              <w:t>викладання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s>
              <w:spacing w:after="160" w:line="240" w:lineRule="auto"/>
              <w:ind w:left="5"/>
              <w:jc w:val="center"/>
              <w:rPr>
                <w:rFonts w:ascii="Times New Roman" w:hAnsi="Times New Roman" w:cs="Times New Roman"/>
                <w:b/>
                <w:sz w:val="24"/>
                <w:szCs w:val="24"/>
              </w:rPr>
            </w:pPr>
            <w:proofErr w:type="spellStart"/>
            <w:r w:rsidRPr="003C1FB3">
              <w:rPr>
                <w:rFonts w:ascii="Times New Roman" w:eastAsia="Calibri" w:hAnsi="Times New Roman" w:cs="Times New Roman"/>
                <w:b/>
                <w:sz w:val="24"/>
                <w:szCs w:val="24"/>
                <w:lang w:val="en-US"/>
              </w:rPr>
              <w:t>Курс</w:t>
            </w:r>
            <w:proofErr w:type="spellEnd"/>
            <w:r w:rsidRPr="003C1FB3">
              <w:rPr>
                <w:rFonts w:ascii="Times New Roman" w:eastAsia="Calibri" w:hAnsi="Times New Roman" w:cs="Times New Roman"/>
                <w:b/>
                <w:sz w:val="24"/>
                <w:szCs w:val="24"/>
              </w:rPr>
              <w:t xml:space="preserve"> </w:t>
            </w:r>
            <w:r w:rsidRPr="003C1FB3">
              <w:rPr>
                <w:rFonts w:ascii="Times New Roman" w:eastAsia="Calibri" w:hAnsi="Times New Roman" w:cs="Times New Roman"/>
                <w:b/>
                <w:sz w:val="24"/>
                <w:szCs w:val="24"/>
                <w:lang w:val="en-US"/>
              </w:rPr>
              <w:t>(</w:t>
            </w:r>
            <w:proofErr w:type="spellStart"/>
            <w:r w:rsidRPr="003C1FB3">
              <w:rPr>
                <w:rFonts w:ascii="Times New Roman" w:eastAsia="Calibri" w:hAnsi="Times New Roman" w:cs="Times New Roman"/>
                <w:b/>
                <w:sz w:val="24"/>
                <w:szCs w:val="24"/>
                <w:lang w:val="en-US"/>
              </w:rPr>
              <w:t>рік</w:t>
            </w:r>
            <w:proofErr w:type="spellEnd"/>
            <w:r w:rsidRPr="003C1FB3">
              <w:rPr>
                <w:rFonts w:ascii="Times New Roman" w:eastAsia="Calibri" w:hAnsi="Times New Roman" w:cs="Times New Roman"/>
                <w:b/>
                <w:sz w:val="24"/>
                <w:szCs w:val="24"/>
                <w:lang w:val="en-US"/>
              </w:rPr>
              <w:t xml:space="preserve"> </w:t>
            </w:r>
            <w:proofErr w:type="spellStart"/>
            <w:r w:rsidRPr="003C1FB3">
              <w:rPr>
                <w:rFonts w:ascii="Times New Roman" w:eastAsia="Calibri" w:hAnsi="Times New Roman" w:cs="Times New Roman"/>
                <w:b/>
                <w:sz w:val="24"/>
                <w:szCs w:val="24"/>
                <w:lang w:val="en-US"/>
              </w:rPr>
              <w:t>навчання</w:t>
            </w:r>
            <w:proofErr w:type="spellEnd"/>
            <w:r w:rsidRPr="003C1FB3">
              <w:rPr>
                <w:rFonts w:ascii="Times New Roman" w:eastAsia="Calibri" w:hAnsi="Times New Roman" w:cs="Times New Roman"/>
                <w:b/>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spacing w:after="160" w:line="240" w:lineRule="auto"/>
              <w:ind w:left="5"/>
              <w:jc w:val="center"/>
              <w:rPr>
                <w:rFonts w:ascii="Times New Roman" w:eastAsia="Calibri" w:hAnsi="Times New Roman" w:cs="Times New Roman"/>
                <w:b/>
                <w:sz w:val="24"/>
                <w:szCs w:val="24"/>
                <w:lang w:val="en-US"/>
              </w:rPr>
            </w:pPr>
            <w:proofErr w:type="spellStart"/>
            <w:r w:rsidRPr="003C1FB3">
              <w:rPr>
                <w:rFonts w:ascii="Times New Roman" w:eastAsia="Calibri" w:hAnsi="Times New Roman" w:cs="Times New Roman"/>
                <w:b/>
                <w:sz w:val="24"/>
                <w:szCs w:val="24"/>
                <w:lang w:val="en-US"/>
              </w:rPr>
              <w:t>Семестр</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spacing w:after="160" w:line="240" w:lineRule="auto"/>
              <w:ind w:left="-156"/>
              <w:jc w:val="center"/>
              <w:rPr>
                <w:rFonts w:ascii="Times New Roman" w:eastAsia="Calibri" w:hAnsi="Times New Roman" w:cs="Times New Roman"/>
                <w:b/>
                <w:sz w:val="24"/>
                <w:szCs w:val="24"/>
                <w:lang w:val="en-US"/>
              </w:rPr>
            </w:pPr>
            <w:proofErr w:type="spellStart"/>
            <w:r w:rsidRPr="003C1FB3">
              <w:rPr>
                <w:rFonts w:ascii="Times New Roman" w:eastAsia="Calibri" w:hAnsi="Times New Roman" w:cs="Times New Roman"/>
                <w:b/>
                <w:sz w:val="24"/>
                <w:szCs w:val="24"/>
                <w:lang w:val="en-US"/>
              </w:rPr>
              <w:t>Спеціальність</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s>
              <w:spacing w:after="160" w:line="240" w:lineRule="auto"/>
              <w:ind w:left="-66"/>
              <w:jc w:val="center"/>
              <w:rPr>
                <w:rFonts w:ascii="Times New Roman" w:hAnsi="Times New Roman" w:cs="Times New Roman"/>
                <w:b/>
                <w:sz w:val="24"/>
                <w:szCs w:val="24"/>
              </w:rPr>
            </w:pPr>
            <w:proofErr w:type="spellStart"/>
            <w:r w:rsidRPr="003C1FB3">
              <w:rPr>
                <w:rFonts w:ascii="Times New Roman" w:eastAsia="Calibri" w:hAnsi="Times New Roman" w:cs="Times New Roman"/>
                <w:b/>
                <w:sz w:val="24"/>
                <w:szCs w:val="24"/>
                <w:lang w:val="en-US"/>
              </w:rPr>
              <w:t>Кількість</w:t>
            </w:r>
            <w:proofErr w:type="spellEnd"/>
            <w:r w:rsidRPr="003C1FB3">
              <w:rPr>
                <w:rFonts w:ascii="Times New Roman" w:eastAsia="Calibri" w:hAnsi="Times New Roman" w:cs="Times New Roman"/>
                <w:b/>
                <w:sz w:val="24"/>
                <w:szCs w:val="24"/>
              </w:rPr>
              <w:t xml:space="preserve"> </w:t>
            </w:r>
            <w:proofErr w:type="spellStart"/>
            <w:r w:rsidRPr="003C1FB3">
              <w:rPr>
                <w:rFonts w:ascii="Times New Roman" w:eastAsia="Calibri" w:hAnsi="Times New Roman" w:cs="Times New Roman"/>
                <w:b/>
                <w:sz w:val="24"/>
                <w:szCs w:val="24"/>
                <w:lang w:val="en-US"/>
              </w:rPr>
              <w:t>кредитів</w:t>
            </w:r>
            <w:proofErr w:type="spellEnd"/>
            <w:r w:rsidRPr="003C1FB3">
              <w:rPr>
                <w:rFonts w:ascii="Times New Roman" w:eastAsia="Calibri" w:hAnsi="Times New Roman" w:cs="Times New Roman"/>
                <w:b/>
                <w:sz w:val="24"/>
                <w:szCs w:val="24"/>
                <w:lang w:val="en-US"/>
              </w:rPr>
              <w:t xml:space="preserve"> /</w:t>
            </w:r>
            <w:r w:rsidRPr="003C1FB3">
              <w:rPr>
                <w:rFonts w:ascii="Times New Roman" w:eastAsia="Calibri" w:hAnsi="Times New Roman" w:cs="Times New Roman"/>
                <w:b/>
                <w:sz w:val="24"/>
                <w:szCs w:val="24"/>
              </w:rPr>
              <w:t xml:space="preserve"> </w:t>
            </w:r>
            <w:proofErr w:type="spellStart"/>
            <w:r w:rsidRPr="003C1FB3">
              <w:rPr>
                <w:rFonts w:ascii="Times New Roman" w:eastAsia="Calibri" w:hAnsi="Times New Roman" w:cs="Times New Roman"/>
                <w:b/>
                <w:sz w:val="24"/>
                <w:szCs w:val="24"/>
                <w:lang w:val="en-US"/>
              </w:rPr>
              <w:t>годин</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58"/>
                <w:tab w:val="left" w:pos="900"/>
              </w:tabs>
              <w:spacing w:after="160" w:line="240" w:lineRule="auto"/>
              <w:ind w:left="5" w:hanging="5"/>
              <w:jc w:val="center"/>
              <w:rPr>
                <w:rFonts w:ascii="Times New Roman" w:hAnsi="Times New Roman" w:cs="Times New Roman"/>
                <w:b/>
                <w:sz w:val="24"/>
                <w:szCs w:val="24"/>
              </w:rPr>
            </w:pPr>
            <w:proofErr w:type="spellStart"/>
            <w:r w:rsidRPr="003C1FB3">
              <w:rPr>
                <w:rFonts w:ascii="Times New Roman" w:eastAsia="Calibri" w:hAnsi="Times New Roman" w:cs="Times New Roman"/>
                <w:b/>
                <w:sz w:val="24"/>
                <w:szCs w:val="24"/>
                <w:lang w:val="en-US"/>
              </w:rPr>
              <w:t>Кількість</w:t>
            </w:r>
            <w:proofErr w:type="spellEnd"/>
            <w:r w:rsidRPr="003C1FB3">
              <w:rPr>
                <w:rFonts w:ascii="Times New Roman" w:eastAsia="Calibri" w:hAnsi="Times New Roman" w:cs="Times New Roman"/>
                <w:b/>
                <w:sz w:val="24"/>
                <w:szCs w:val="24"/>
              </w:rPr>
              <w:t xml:space="preserve"> </w:t>
            </w:r>
            <w:proofErr w:type="spellStart"/>
            <w:r w:rsidRPr="003C1FB3">
              <w:rPr>
                <w:rFonts w:ascii="Times New Roman" w:eastAsia="Calibri" w:hAnsi="Times New Roman" w:cs="Times New Roman"/>
                <w:b/>
                <w:sz w:val="24"/>
                <w:szCs w:val="24"/>
                <w:lang w:val="en-US"/>
              </w:rPr>
              <w:t>модулів</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158"/>
                <w:tab w:val="left" w:pos="900"/>
              </w:tabs>
              <w:spacing w:after="160" w:line="240" w:lineRule="auto"/>
              <w:ind w:left="5"/>
              <w:jc w:val="center"/>
              <w:rPr>
                <w:rFonts w:ascii="Times New Roman" w:hAnsi="Times New Roman" w:cs="Times New Roman"/>
                <w:b/>
                <w:sz w:val="24"/>
                <w:szCs w:val="24"/>
              </w:rPr>
            </w:pPr>
            <w:proofErr w:type="spellStart"/>
            <w:r w:rsidRPr="003C1FB3">
              <w:rPr>
                <w:rFonts w:ascii="Times New Roman" w:eastAsia="Calibri" w:hAnsi="Times New Roman" w:cs="Times New Roman"/>
                <w:b/>
                <w:sz w:val="24"/>
                <w:szCs w:val="24"/>
                <w:lang w:val="en-US"/>
              </w:rPr>
              <w:t>Вид</w:t>
            </w:r>
            <w:proofErr w:type="spellEnd"/>
            <w:r w:rsidRPr="003C1FB3">
              <w:rPr>
                <w:rFonts w:ascii="Times New Roman" w:eastAsia="Calibri" w:hAnsi="Times New Roman" w:cs="Times New Roman"/>
                <w:b/>
                <w:sz w:val="24"/>
                <w:szCs w:val="24"/>
              </w:rPr>
              <w:t xml:space="preserve"> </w:t>
            </w:r>
            <w:proofErr w:type="spellStart"/>
            <w:r w:rsidRPr="003C1FB3">
              <w:rPr>
                <w:rFonts w:ascii="Times New Roman" w:eastAsia="Calibri" w:hAnsi="Times New Roman" w:cs="Times New Roman"/>
                <w:b/>
                <w:sz w:val="24"/>
                <w:szCs w:val="24"/>
                <w:lang w:val="en-US"/>
              </w:rPr>
              <w:t>підсумкового</w:t>
            </w:r>
            <w:proofErr w:type="spellEnd"/>
            <w:r w:rsidRPr="003C1FB3">
              <w:rPr>
                <w:rFonts w:ascii="Times New Roman" w:eastAsia="Calibri" w:hAnsi="Times New Roman" w:cs="Times New Roman"/>
                <w:b/>
                <w:sz w:val="24"/>
                <w:szCs w:val="24"/>
              </w:rPr>
              <w:t xml:space="preserve"> </w:t>
            </w:r>
            <w:proofErr w:type="spellStart"/>
            <w:r w:rsidRPr="003C1FB3">
              <w:rPr>
                <w:rFonts w:ascii="Times New Roman" w:eastAsia="Calibri" w:hAnsi="Times New Roman" w:cs="Times New Roman"/>
                <w:b/>
                <w:sz w:val="24"/>
                <w:szCs w:val="24"/>
                <w:lang w:val="en-US"/>
              </w:rPr>
              <w:t>контролю</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s>
              <w:spacing w:after="160" w:line="240" w:lineRule="auto"/>
              <w:ind w:left="5"/>
              <w:jc w:val="center"/>
              <w:rPr>
                <w:rFonts w:ascii="Times New Roman" w:hAnsi="Times New Roman" w:cs="Times New Roman"/>
                <w:b/>
                <w:sz w:val="24"/>
                <w:szCs w:val="24"/>
              </w:rPr>
            </w:pPr>
            <w:proofErr w:type="spellStart"/>
            <w:r w:rsidRPr="003C1FB3">
              <w:rPr>
                <w:rFonts w:ascii="Times New Roman" w:eastAsia="Calibri" w:hAnsi="Times New Roman" w:cs="Times New Roman"/>
                <w:b/>
                <w:sz w:val="24"/>
                <w:szCs w:val="24"/>
                <w:lang w:val="en-US"/>
              </w:rPr>
              <w:t>Обов’язковий</w:t>
            </w:r>
            <w:proofErr w:type="spellEnd"/>
            <w:r w:rsidRPr="003C1FB3">
              <w:rPr>
                <w:rFonts w:ascii="Times New Roman" w:eastAsia="Calibri" w:hAnsi="Times New Roman" w:cs="Times New Roman"/>
                <w:b/>
                <w:sz w:val="24"/>
                <w:szCs w:val="24"/>
                <w:lang w:val="en-US"/>
              </w:rPr>
              <w:t xml:space="preserve"> /</w:t>
            </w:r>
            <w:r w:rsidRPr="003C1FB3">
              <w:rPr>
                <w:rFonts w:ascii="Times New Roman" w:eastAsia="Calibri" w:hAnsi="Times New Roman" w:cs="Times New Roman"/>
                <w:b/>
                <w:sz w:val="24"/>
                <w:szCs w:val="24"/>
              </w:rPr>
              <w:t xml:space="preserve"> </w:t>
            </w:r>
            <w:proofErr w:type="spellStart"/>
            <w:r w:rsidRPr="003C1FB3">
              <w:rPr>
                <w:rFonts w:ascii="Times New Roman" w:eastAsia="Calibri" w:hAnsi="Times New Roman" w:cs="Times New Roman"/>
                <w:b/>
                <w:sz w:val="24"/>
                <w:szCs w:val="24"/>
                <w:lang w:val="en-US"/>
              </w:rPr>
              <w:t>вибірков</w:t>
            </w:r>
            <w:r w:rsidRPr="003C1FB3">
              <w:rPr>
                <w:rFonts w:ascii="Times New Roman" w:eastAsia="Calibri" w:hAnsi="Times New Roman" w:cs="Times New Roman"/>
                <w:b/>
                <w:sz w:val="24"/>
                <w:szCs w:val="24"/>
              </w:rPr>
              <w:t>ий</w:t>
            </w:r>
            <w:proofErr w:type="spellEnd"/>
          </w:p>
        </w:tc>
      </w:tr>
      <w:tr w:rsidR="003C1FB3" w:rsidRPr="003C1FB3" w:rsidTr="003C1FB3">
        <w:tblPrEx>
          <w:tblCellMar>
            <w:top w:w="0" w:type="dxa"/>
            <w:bottom w:w="0" w:type="dxa"/>
          </w:tblCellMar>
        </w:tblPrEx>
        <w:trPr>
          <w:trHeight w:val="54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s>
              <w:spacing w:after="160" w:line="240" w:lineRule="auto"/>
              <w:ind w:left="5"/>
              <w:jc w:val="center"/>
              <w:rPr>
                <w:rFonts w:ascii="Times New Roman" w:eastAsia="Calibri" w:hAnsi="Times New Roman" w:cs="Times New Roman"/>
                <w:b/>
                <w:sz w:val="24"/>
                <w:szCs w:val="24"/>
              </w:rPr>
            </w:pPr>
            <w:r w:rsidRPr="003C1FB3">
              <w:rPr>
                <w:rFonts w:ascii="Times New Roman" w:eastAsia="Calibri" w:hAnsi="Times New Roman" w:cs="Times New Roman"/>
                <w:b/>
                <w:sz w:val="24"/>
                <w:szCs w:val="24"/>
              </w:rPr>
              <w:t>3-й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s>
              <w:spacing w:after="160" w:line="240" w:lineRule="auto"/>
              <w:ind w:left="21"/>
              <w:jc w:val="center"/>
              <w:rPr>
                <w:rFonts w:ascii="Times New Roman" w:eastAsia="Calibri" w:hAnsi="Times New Roman" w:cs="Times New Roman"/>
                <w:b/>
                <w:sz w:val="24"/>
                <w:szCs w:val="24"/>
              </w:rPr>
            </w:pPr>
            <w:r w:rsidRPr="003C1FB3">
              <w:rPr>
                <w:rFonts w:ascii="Times New Roman" w:eastAsia="Calibri" w:hAnsi="Times New Roman" w:cs="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s>
              <w:spacing w:after="160" w:line="240" w:lineRule="auto"/>
              <w:ind w:left="5"/>
              <w:jc w:val="center"/>
              <w:rPr>
                <w:rFonts w:ascii="Times New Roman" w:eastAsia="Calibri" w:hAnsi="Times New Roman" w:cs="Times New Roman"/>
                <w:b/>
                <w:sz w:val="24"/>
                <w:szCs w:val="24"/>
              </w:rPr>
            </w:pPr>
            <w:r w:rsidRPr="003C1FB3">
              <w:rPr>
                <w:rFonts w:ascii="Times New Roman" w:eastAsia="Calibri" w:hAnsi="Times New Roman" w:cs="Times New Roman"/>
                <w:b/>
                <w:sz w:val="24"/>
                <w:szCs w:val="24"/>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s>
              <w:spacing w:after="160" w:line="240" w:lineRule="auto"/>
              <w:ind w:left="-67"/>
              <w:jc w:val="center"/>
              <w:rPr>
                <w:rFonts w:ascii="Times New Roman" w:hAnsi="Times New Roman" w:cs="Times New Roman"/>
                <w:b/>
                <w:sz w:val="24"/>
                <w:szCs w:val="24"/>
              </w:rPr>
            </w:pPr>
            <w:r w:rsidRPr="003C1FB3">
              <w:rPr>
                <w:rFonts w:ascii="Times New Roman" w:eastAsia="Calibri" w:hAnsi="Times New Roman" w:cs="Times New Roman"/>
                <w:b/>
                <w:sz w:val="24"/>
                <w:szCs w:val="24"/>
                <w:lang w:val="en-US"/>
              </w:rPr>
              <w:t>227 «</w:t>
            </w:r>
            <w:proofErr w:type="spellStart"/>
            <w:r w:rsidRPr="003C1FB3">
              <w:rPr>
                <w:rFonts w:ascii="Times New Roman" w:eastAsia="Calibri" w:hAnsi="Times New Roman" w:cs="Times New Roman"/>
                <w:b/>
                <w:sz w:val="24"/>
                <w:szCs w:val="24"/>
                <w:lang w:val="en-US"/>
              </w:rPr>
              <w:t>Фізична</w:t>
            </w:r>
            <w:proofErr w:type="spellEnd"/>
            <w:r w:rsidRPr="003C1FB3">
              <w:rPr>
                <w:rFonts w:ascii="Times New Roman" w:eastAsia="Calibri" w:hAnsi="Times New Roman" w:cs="Times New Roman"/>
                <w:b/>
                <w:sz w:val="24"/>
                <w:szCs w:val="24"/>
                <w:lang w:val="en-US"/>
              </w:rPr>
              <w:t xml:space="preserve"> </w:t>
            </w:r>
            <w:proofErr w:type="spellStart"/>
            <w:r w:rsidRPr="003C1FB3">
              <w:rPr>
                <w:rFonts w:ascii="Times New Roman" w:eastAsia="Calibri" w:hAnsi="Times New Roman" w:cs="Times New Roman"/>
                <w:b/>
                <w:sz w:val="24"/>
                <w:szCs w:val="24"/>
                <w:lang w:val="en-US"/>
              </w:rPr>
              <w:t>терапія</w:t>
            </w:r>
            <w:proofErr w:type="spellEnd"/>
            <w:r w:rsidRPr="003C1FB3">
              <w:rPr>
                <w:rFonts w:ascii="Times New Roman" w:eastAsia="Calibri" w:hAnsi="Times New Roman" w:cs="Times New Roman"/>
                <w:b/>
                <w:sz w:val="24"/>
                <w:szCs w:val="24"/>
                <w:lang w:val="en-US"/>
              </w:rPr>
              <w:t xml:space="preserve">, </w:t>
            </w:r>
            <w:proofErr w:type="spellStart"/>
            <w:r w:rsidRPr="003C1FB3">
              <w:rPr>
                <w:rFonts w:ascii="Times New Roman" w:eastAsia="Calibri" w:hAnsi="Times New Roman" w:cs="Times New Roman"/>
                <w:b/>
                <w:sz w:val="24"/>
                <w:szCs w:val="24"/>
              </w:rPr>
              <w:t>реабілітація</w:t>
            </w:r>
            <w:proofErr w:type="spellEnd"/>
            <w:r w:rsidRPr="003C1FB3">
              <w:rPr>
                <w:rFonts w:ascii="Times New Roman" w:eastAsia="Calibri" w:hAnsi="Times New Roman" w:cs="Times New Roman"/>
                <w:b/>
                <w:sz w:val="24"/>
                <w:szCs w:val="24"/>
              </w:rPr>
              <w:t xml:space="preserve"> </w:t>
            </w:r>
            <w:r w:rsidRPr="003C1FB3">
              <w:rPr>
                <w:rFonts w:ascii="Times New Roman" w:eastAsia="Calibri" w:hAnsi="Times New Roman" w:cs="Times New Roman"/>
                <w:b/>
                <w:sz w:val="24"/>
                <w:szCs w:val="24"/>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s>
              <w:spacing w:after="160" w:line="240" w:lineRule="auto"/>
              <w:ind w:left="-66"/>
              <w:jc w:val="center"/>
              <w:rPr>
                <w:rFonts w:ascii="Times New Roman" w:eastAsia="Calibri" w:hAnsi="Times New Roman" w:cs="Times New Roman"/>
                <w:b/>
                <w:sz w:val="24"/>
                <w:szCs w:val="24"/>
                <w:lang w:val="en-US"/>
              </w:rPr>
            </w:pPr>
            <w:r w:rsidRPr="003C1FB3">
              <w:rPr>
                <w:rFonts w:ascii="Times New Roman" w:eastAsia="Calibri" w:hAnsi="Times New Roman" w:cs="Times New Roman"/>
                <w:b/>
                <w:sz w:val="24"/>
                <w:szCs w:val="24"/>
                <w:lang w:val="en-US"/>
              </w:rPr>
              <w:t>3/90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58"/>
                <w:tab w:val="left" w:pos="450"/>
                <w:tab w:val="left" w:pos="900"/>
              </w:tabs>
              <w:spacing w:after="16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158"/>
                <w:tab w:val="left" w:pos="900"/>
              </w:tabs>
              <w:spacing w:after="160" w:line="240" w:lineRule="auto"/>
              <w:jc w:val="center"/>
              <w:rPr>
                <w:rFonts w:ascii="Times New Roman" w:eastAsia="Calibri" w:hAnsi="Times New Roman" w:cs="Times New Roman"/>
                <w:b/>
                <w:sz w:val="24"/>
                <w:szCs w:val="24"/>
              </w:rPr>
            </w:pPr>
            <w:proofErr w:type="spellStart"/>
            <w:r w:rsidRPr="003C1FB3">
              <w:rPr>
                <w:rFonts w:ascii="Times New Roman" w:eastAsia="Calibri" w:hAnsi="Times New Roman" w:cs="Times New Roman"/>
                <w:b/>
                <w:sz w:val="24"/>
                <w:szCs w:val="24"/>
              </w:rPr>
              <w:t>Залі</w:t>
            </w:r>
            <w:proofErr w:type="gramStart"/>
            <w:r w:rsidRPr="003C1FB3">
              <w:rPr>
                <w:rFonts w:ascii="Times New Roman" w:eastAsia="Calibri" w:hAnsi="Times New Roman" w:cs="Times New Roman"/>
                <w:b/>
                <w:sz w:val="24"/>
                <w:szCs w:val="24"/>
              </w:rPr>
              <w:t>к</w:t>
            </w:r>
            <w:proofErr w:type="spellEnd"/>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FB3" w:rsidRPr="003C1FB3" w:rsidRDefault="003C1FB3" w:rsidP="003C1FB3">
            <w:pPr>
              <w:tabs>
                <w:tab w:val="left" w:pos="450"/>
                <w:tab w:val="left" w:pos="900"/>
                <w:tab w:val="left" w:pos="1191"/>
              </w:tabs>
              <w:spacing w:after="160" w:line="240" w:lineRule="auto"/>
              <w:jc w:val="center"/>
              <w:rPr>
                <w:rFonts w:ascii="Times New Roman" w:eastAsia="Calibri" w:hAnsi="Times New Roman" w:cs="Times New Roman"/>
                <w:b/>
                <w:sz w:val="24"/>
                <w:szCs w:val="24"/>
                <w:lang w:val="en-US"/>
              </w:rPr>
            </w:pPr>
            <w:proofErr w:type="spellStart"/>
            <w:r w:rsidRPr="003C1FB3">
              <w:rPr>
                <w:rFonts w:ascii="Times New Roman" w:eastAsia="Calibri" w:hAnsi="Times New Roman" w:cs="Times New Roman"/>
                <w:b/>
                <w:sz w:val="24"/>
                <w:szCs w:val="24"/>
                <w:lang w:val="en-US"/>
              </w:rPr>
              <w:t>Обов’язковий</w:t>
            </w:r>
            <w:proofErr w:type="spellEnd"/>
          </w:p>
        </w:tc>
      </w:tr>
    </w:tbl>
    <w:p w:rsidR="00C554C1" w:rsidRPr="003C1FB3" w:rsidRDefault="00C554C1" w:rsidP="003C1FB3">
      <w:pPr>
        <w:spacing w:after="0" w:line="240" w:lineRule="auto"/>
        <w:ind w:firstLine="851"/>
        <w:jc w:val="both"/>
        <w:rPr>
          <w:rFonts w:ascii="Times New Roman" w:hAnsi="Times New Roman" w:cs="Times New Roman"/>
          <w:sz w:val="24"/>
          <w:szCs w:val="24"/>
          <w:lang w:val="uk-UA"/>
        </w:rPr>
      </w:pPr>
    </w:p>
    <w:p w:rsidR="007A3AD4" w:rsidRPr="003C1FB3" w:rsidRDefault="007A3AD4"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 xml:space="preserve">4. Передумови вивчення </w:t>
      </w:r>
      <w:r w:rsidR="006F15C9" w:rsidRPr="003C1FB3">
        <w:rPr>
          <w:rFonts w:ascii="Times New Roman" w:hAnsi="Times New Roman" w:cs="Times New Roman"/>
          <w:b/>
          <w:sz w:val="24"/>
          <w:szCs w:val="24"/>
          <w:lang w:val="uk-UA"/>
        </w:rPr>
        <w:t>освітнього компонента</w:t>
      </w:r>
    </w:p>
    <w:p w:rsidR="007A3AD4" w:rsidRPr="003C1FB3" w:rsidRDefault="007A3AD4" w:rsidP="003C1FB3">
      <w:pPr>
        <w:pStyle w:val="a4"/>
        <w:numPr>
          <w:ilvl w:val="0"/>
          <w:numId w:val="8"/>
        </w:numPr>
        <w:jc w:val="both"/>
        <w:rPr>
          <w:rFonts w:ascii="Times New Roman" w:eastAsiaTheme="minorEastAsia" w:hAnsi="Times New Roman" w:cs="Times New Roman"/>
        </w:rPr>
      </w:pPr>
      <w:r w:rsidRPr="003C1FB3">
        <w:rPr>
          <w:rFonts w:ascii="Times New Roman" w:eastAsiaTheme="minorEastAsia" w:hAnsi="Times New Roman" w:cs="Times New Roman"/>
        </w:rPr>
        <w:t xml:space="preserve">ґрунтується на попередньо вивчених </w:t>
      </w:r>
      <w:r w:rsidR="00293F71" w:rsidRPr="003C1FB3">
        <w:rPr>
          <w:rFonts w:ascii="Times New Roman" w:eastAsiaTheme="minorEastAsia" w:hAnsi="Times New Roman" w:cs="Times New Roman"/>
        </w:rPr>
        <w:t>освітніх компонентах</w:t>
      </w:r>
      <w:r w:rsidRPr="003C1FB3">
        <w:rPr>
          <w:rFonts w:ascii="Times New Roman" w:eastAsiaTheme="minorEastAsia" w:hAnsi="Times New Roman" w:cs="Times New Roman"/>
        </w:rPr>
        <w:t>: «</w:t>
      </w:r>
      <w:r w:rsidR="00056FD6" w:rsidRPr="003C1FB3">
        <w:rPr>
          <w:rFonts w:ascii="Times New Roman" w:eastAsiaTheme="minorEastAsia" w:hAnsi="Times New Roman" w:cs="Times New Roman"/>
        </w:rPr>
        <w:t>Ділова у</w:t>
      </w:r>
      <w:r w:rsidRPr="003C1FB3">
        <w:rPr>
          <w:rFonts w:ascii="Times New Roman" w:eastAsiaTheme="minorEastAsia" w:hAnsi="Times New Roman" w:cs="Times New Roman"/>
        </w:rPr>
        <w:t xml:space="preserve">країнська мова», </w:t>
      </w:r>
      <w:r w:rsidR="00A46CAE" w:rsidRPr="003C1FB3">
        <w:rPr>
          <w:rFonts w:ascii="Times New Roman" w:eastAsiaTheme="minorEastAsia" w:hAnsi="Times New Roman" w:cs="Times New Roman"/>
          <w:color w:val="auto"/>
        </w:rPr>
        <w:t>«Філософія», «</w:t>
      </w:r>
      <w:r w:rsidR="008D5DE8">
        <w:rPr>
          <w:rFonts w:ascii="Times New Roman" w:eastAsiaTheme="minorEastAsia" w:hAnsi="Times New Roman" w:cs="Times New Roman"/>
          <w:color w:val="auto"/>
        </w:rPr>
        <w:t>Основи психології та міжособового спілкування</w:t>
      </w:r>
      <w:r w:rsidR="00A46CAE" w:rsidRPr="003C1FB3">
        <w:rPr>
          <w:rFonts w:ascii="Times New Roman" w:eastAsiaTheme="minorEastAsia" w:hAnsi="Times New Roman" w:cs="Times New Roman"/>
          <w:color w:val="auto"/>
        </w:rPr>
        <w:t>»</w:t>
      </w:r>
      <w:r w:rsidRPr="003C1FB3">
        <w:rPr>
          <w:rFonts w:ascii="Times New Roman" w:eastAsiaTheme="minorEastAsia" w:hAnsi="Times New Roman" w:cs="Times New Roman"/>
          <w:color w:val="auto"/>
        </w:rPr>
        <w:t>.</w:t>
      </w:r>
      <w:r w:rsidRPr="003C1FB3">
        <w:rPr>
          <w:rFonts w:ascii="Times New Roman" w:eastAsiaTheme="minorEastAsia" w:hAnsi="Times New Roman" w:cs="Times New Roman"/>
        </w:rPr>
        <w:t xml:space="preserve"> </w:t>
      </w:r>
    </w:p>
    <w:p w:rsidR="007A3AD4" w:rsidRPr="003C1FB3" w:rsidRDefault="007A3AD4" w:rsidP="003C1FB3">
      <w:pPr>
        <w:pStyle w:val="a4"/>
        <w:numPr>
          <w:ilvl w:val="0"/>
          <w:numId w:val="8"/>
        </w:numPr>
        <w:jc w:val="both"/>
        <w:rPr>
          <w:rFonts w:ascii="Times New Roman" w:eastAsiaTheme="minorEastAsia" w:hAnsi="Times New Roman" w:cs="Times New Roman"/>
          <w:color w:val="auto"/>
        </w:rPr>
      </w:pPr>
      <w:r w:rsidRPr="003C1FB3">
        <w:rPr>
          <w:rFonts w:ascii="Times New Roman" w:eastAsiaTheme="minorEastAsia" w:hAnsi="Times New Roman" w:cs="Times New Roman"/>
          <w:color w:val="auto"/>
        </w:rPr>
        <w:t xml:space="preserve">інтегрується з такими </w:t>
      </w:r>
      <w:r w:rsidR="00433090" w:rsidRPr="003C1FB3">
        <w:rPr>
          <w:rFonts w:ascii="Times New Roman" w:eastAsiaTheme="minorEastAsia" w:hAnsi="Times New Roman" w:cs="Times New Roman"/>
          <w:color w:val="auto"/>
        </w:rPr>
        <w:t>освітніми компонентами</w:t>
      </w:r>
      <w:r w:rsidRPr="003C1FB3">
        <w:rPr>
          <w:rFonts w:ascii="Times New Roman" w:eastAsiaTheme="minorEastAsia" w:hAnsi="Times New Roman" w:cs="Times New Roman"/>
          <w:color w:val="auto"/>
        </w:rPr>
        <w:t>: «Етика та професійна етика», «Охорона праці в галузі».</w:t>
      </w:r>
    </w:p>
    <w:p w:rsidR="007A3AD4" w:rsidRPr="003C1FB3" w:rsidRDefault="007A3AD4" w:rsidP="003C1FB3">
      <w:pPr>
        <w:spacing w:after="0" w:line="240" w:lineRule="auto"/>
        <w:ind w:firstLine="851"/>
        <w:jc w:val="both"/>
        <w:rPr>
          <w:rFonts w:ascii="Times New Roman" w:hAnsi="Times New Roman" w:cs="Times New Roman"/>
          <w:b/>
          <w:sz w:val="24"/>
          <w:szCs w:val="24"/>
          <w:lang w:val="uk-UA"/>
        </w:rPr>
      </w:pPr>
    </w:p>
    <w:p w:rsidR="007A3AD4" w:rsidRPr="003C1FB3" w:rsidRDefault="007A3AD4"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 xml:space="preserve">5. Мета і завдання </w:t>
      </w:r>
      <w:r w:rsidR="00124507" w:rsidRPr="003C1FB3">
        <w:rPr>
          <w:rFonts w:ascii="Times New Roman" w:hAnsi="Times New Roman" w:cs="Times New Roman"/>
          <w:b/>
          <w:sz w:val="24"/>
          <w:szCs w:val="24"/>
          <w:lang w:val="uk-UA"/>
        </w:rPr>
        <w:t>освітнього компонента</w:t>
      </w:r>
    </w:p>
    <w:p w:rsidR="007A3AD4" w:rsidRPr="003C1FB3" w:rsidRDefault="007A3AD4"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Метою вивчення </w:t>
      </w:r>
      <w:r w:rsidR="00124507" w:rsidRPr="003C1FB3">
        <w:rPr>
          <w:rFonts w:ascii="Times New Roman" w:hAnsi="Times New Roman" w:cs="Times New Roman"/>
          <w:sz w:val="24"/>
          <w:szCs w:val="24"/>
          <w:lang w:val="uk-UA"/>
        </w:rPr>
        <w:t>освітнього компонента</w:t>
      </w:r>
      <w:r w:rsidRPr="003C1FB3">
        <w:rPr>
          <w:rFonts w:ascii="Times New Roman" w:hAnsi="Times New Roman" w:cs="Times New Roman"/>
          <w:sz w:val="24"/>
          <w:szCs w:val="24"/>
          <w:lang w:val="uk-UA"/>
        </w:rPr>
        <w:t xml:space="preserve"> «</w:t>
      </w:r>
      <w:r w:rsidR="00124507" w:rsidRPr="003C1FB3">
        <w:rPr>
          <w:rFonts w:ascii="Times New Roman" w:hAnsi="Times New Roman" w:cs="Times New Roman"/>
          <w:sz w:val="24"/>
          <w:szCs w:val="24"/>
          <w:lang w:val="uk-UA"/>
        </w:rPr>
        <w:t>Правознавство та медичне законодавство</w:t>
      </w:r>
      <w:r w:rsidR="008D5DE8">
        <w:rPr>
          <w:rFonts w:ascii="Times New Roman" w:hAnsi="Times New Roman" w:cs="Times New Roman"/>
          <w:sz w:val="24"/>
          <w:szCs w:val="24"/>
          <w:lang w:val="uk-UA"/>
        </w:rPr>
        <w:t xml:space="preserve">» є </w:t>
      </w:r>
      <w:r w:rsidRPr="003C1FB3">
        <w:rPr>
          <w:rFonts w:ascii="Times New Roman" w:hAnsi="Times New Roman" w:cs="Times New Roman"/>
          <w:sz w:val="24"/>
          <w:szCs w:val="24"/>
          <w:lang w:val="uk-UA"/>
        </w:rPr>
        <w:t xml:space="preserve">засвоєння </w:t>
      </w:r>
      <w:r w:rsidR="00124507" w:rsidRPr="003C1FB3">
        <w:rPr>
          <w:rFonts w:ascii="Times New Roman" w:hAnsi="Times New Roman" w:cs="Times New Roman"/>
          <w:sz w:val="24"/>
          <w:szCs w:val="24"/>
          <w:lang w:val="uk-UA"/>
        </w:rPr>
        <w:t>здобувачами освіти</w:t>
      </w:r>
      <w:r w:rsidRPr="003C1FB3">
        <w:rPr>
          <w:rFonts w:ascii="Times New Roman" w:hAnsi="Times New Roman" w:cs="Times New Roman"/>
          <w:sz w:val="24"/>
          <w:szCs w:val="24"/>
          <w:lang w:val="uk-UA"/>
        </w:rPr>
        <w:t xml:space="preserve"> основних теоретичних положень і понять національного права України, розуміння ними Конституції та чинного законодавства України, закономірностей побудови правової держави, формування в них високого рівня правової свідомості та правової культури, вміння тлумачити і правильно застосовувати нормативно-правові акти у практичній медичній діяльності, грамотно оцінювати юридичні факти, вільно орієнтуватися в сучасному правовому полі.</w:t>
      </w:r>
    </w:p>
    <w:p w:rsidR="007A3AD4" w:rsidRPr="003C1FB3" w:rsidRDefault="007A3AD4" w:rsidP="003C1FB3">
      <w:pPr>
        <w:spacing w:after="0" w:line="240" w:lineRule="auto"/>
        <w:ind w:firstLine="851"/>
        <w:jc w:val="both"/>
        <w:rPr>
          <w:rFonts w:ascii="Times New Roman" w:hAnsi="Times New Roman" w:cs="Times New Roman"/>
          <w:b/>
          <w:sz w:val="24"/>
          <w:szCs w:val="24"/>
          <w:lang w:val="uk-UA"/>
        </w:rPr>
      </w:pPr>
    </w:p>
    <w:p w:rsidR="007A3AD4" w:rsidRPr="003C1FB3" w:rsidRDefault="007A3AD4"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 xml:space="preserve">Основними завданнями вивчення </w:t>
      </w:r>
      <w:r w:rsidR="00124507" w:rsidRPr="003C1FB3">
        <w:rPr>
          <w:rFonts w:ascii="Times New Roman" w:hAnsi="Times New Roman" w:cs="Times New Roman"/>
          <w:b/>
          <w:sz w:val="24"/>
          <w:szCs w:val="24"/>
          <w:lang w:val="uk-UA"/>
        </w:rPr>
        <w:t xml:space="preserve">освітнього компонента </w:t>
      </w:r>
      <w:r w:rsidRPr="003C1FB3">
        <w:rPr>
          <w:rFonts w:ascii="Times New Roman" w:hAnsi="Times New Roman" w:cs="Times New Roman"/>
          <w:b/>
          <w:sz w:val="24"/>
          <w:szCs w:val="24"/>
          <w:lang w:val="uk-UA"/>
        </w:rPr>
        <w:t>«</w:t>
      </w:r>
      <w:r w:rsidR="00124507" w:rsidRPr="003C1FB3">
        <w:rPr>
          <w:rFonts w:ascii="Times New Roman" w:hAnsi="Times New Roman" w:cs="Times New Roman"/>
          <w:b/>
          <w:sz w:val="24"/>
          <w:szCs w:val="24"/>
          <w:lang w:val="uk-UA"/>
        </w:rPr>
        <w:t>Правознавство та медичне законодавство</w:t>
      </w:r>
      <w:r w:rsidRPr="003C1FB3">
        <w:rPr>
          <w:rFonts w:ascii="Times New Roman" w:hAnsi="Times New Roman" w:cs="Times New Roman"/>
          <w:b/>
          <w:sz w:val="24"/>
          <w:szCs w:val="24"/>
          <w:lang w:val="uk-UA"/>
        </w:rPr>
        <w:t>» є:</w:t>
      </w:r>
    </w:p>
    <w:p w:rsidR="007A3AD4" w:rsidRPr="003C1FB3" w:rsidRDefault="007A3AD4"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Систематизувати знання щодо: загальних положень теорії держави та права; нормативно-правової бази у галузі охорони здоров’я; особливостей юридичної відповідальності медичних працівників.</w:t>
      </w:r>
    </w:p>
    <w:p w:rsidR="007A3AD4" w:rsidRPr="003C1FB3" w:rsidRDefault="007A3AD4"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Сформувати вміння: використовувати основні правові </w:t>
      </w:r>
      <w:r w:rsidR="008D5DE8">
        <w:rPr>
          <w:rFonts w:ascii="Times New Roman" w:hAnsi="Times New Roman" w:cs="Times New Roman"/>
          <w:sz w:val="24"/>
          <w:szCs w:val="24"/>
          <w:lang w:val="uk-UA"/>
        </w:rPr>
        <w:t xml:space="preserve">поняття </w:t>
      </w:r>
      <w:r w:rsidRPr="003C1FB3">
        <w:rPr>
          <w:rFonts w:ascii="Times New Roman" w:hAnsi="Times New Roman" w:cs="Times New Roman"/>
          <w:sz w:val="24"/>
          <w:szCs w:val="24"/>
          <w:lang w:val="uk-UA"/>
        </w:rPr>
        <w:t>у процесі своєї діяльності; орієнтуватись у системі медичного законодавства; застосовувати підстави та передбачати правові наслідки юридичної відповідальності учасників правовідносин у сфері медицини.</w:t>
      </w:r>
    </w:p>
    <w:p w:rsidR="00193943" w:rsidRPr="003C1FB3" w:rsidRDefault="007A3AD4"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Розвинути установки до: аналітичного мислення; поваги до закону.</w:t>
      </w:r>
      <w:r w:rsidRPr="003C1FB3">
        <w:rPr>
          <w:rFonts w:ascii="Times New Roman" w:hAnsi="Times New Roman" w:cs="Times New Roman"/>
          <w:sz w:val="24"/>
          <w:szCs w:val="24"/>
          <w:lang w:val="uk-UA"/>
        </w:rPr>
        <w:cr/>
      </w:r>
    </w:p>
    <w:p w:rsidR="007A3AD4" w:rsidRPr="003C1FB3" w:rsidRDefault="007A3AD4"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6. Компетентності</w:t>
      </w:r>
    </w:p>
    <w:p w:rsidR="007A3AD4" w:rsidRPr="003C1FB3" w:rsidRDefault="007A3AD4"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Згідно з вимогами Стандарту вищої освіти та Освітньої</w:t>
      </w:r>
      <w:r w:rsidR="006D2CB5" w:rsidRPr="003C1FB3">
        <w:rPr>
          <w:rFonts w:ascii="Times New Roman" w:hAnsi="Times New Roman" w:cs="Times New Roman"/>
          <w:sz w:val="24"/>
          <w:szCs w:val="24"/>
          <w:lang w:val="uk-UA"/>
        </w:rPr>
        <w:t xml:space="preserve"> </w:t>
      </w:r>
      <w:r w:rsidRPr="003C1FB3">
        <w:rPr>
          <w:rFonts w:ascii="Times New Roman" w:hAnsi="Times New Roman" w:cs="Times New Roman"/>
          <w:sz w:val="24"/>
          <w:szCs w:val="24"/>
          <w:lang w:val="uk-UA"/>
        </w:rPr>
        <w:t xml:space="preserve">програми </w:t>
      </w:r>
      <w:r w:rsidR="00DE02DF" w:rsidRPr="003C1FB3">
        <w:rPr>
          <w:rFonts w:ascii="Times New Roman" w:hAnsi="Times New Roman" w:cs="Times New Roman"/>
          <w:sz w:val="24"/>
          <w:szCs w:val="24"/>
          <w:lang w:val="uk-UA"/>
        </w:rPr>
        <w:t xml:space="preserve">підготовки бакалавра </w:t>
      </w:r>
      <w:r w:rsidR="008D5DE8">
        <w:rPr>
          <w:rFonts w:ascii="Times New Roman" w:hAnsi="Times New Roman" w:cs="Times New Roman"/>
          <w:sz w:val="24"/>
          <w:szCs w:val="24"/>
          <w:lang w:val="uk-UA"/>
        </w:rPr>
        <w:t>цей</w:t>
      </w:r>
      <w:r w:rsidR="00124507" w:rsidRPr="003C1FB3">
        <w:rPr>
          <w:rFonts w:ascii="Times New Roman" w:hAnsi="Times New Roman" w:cs="Times New Roman"/>
          <w:sz w:val="24"/>
          <w:szCs w:val="24"/>
          <w:lang w:val="uk-UA"/>
        </w:rPr>
        <w:t xml:space="preserve"> освітній компонент</w:t>
      </w:r>
      <w:r w:rsidRPr="003C1FB3">
        <w:rPr>
          <w:rFonts w:ascii="Times New Roman" w:hAnsi="Times New Roman" w:cs="Times New Roman"/>
          <w:sz w:val="24"/>
          <w:szCs w:val="24"/>
          <w:lang w:val="uk-UA"/>
        </w:rPr>
        <w:t xml:space="preserve"> забезпечує набуття </w:t>
      </w:r>
      <w:r w:rsidR="00541D03" w:rsidRPr="003C1FB3">
        <w:rPr>
          <w:rFonts w:ascii="Times New Roman" w:hAnsi="Times New Roman" w:cs="Times New Roman"/>
          <w:sz w:val="24"/>
          <w:szCs w:val="24"/>
          <w:lang w:val="uk-UA"/>
        </w:rPr>
        <w:t>здобувачами вищої освіти</w:t>
      </w:r>
      <w:r w:rsidRPr="003C1FB3">
        <w:rPr>
          <w:rFonts w:ascii="Times New Roman" w:hAnsi="Times New Roman" w:cs="Times New Roman"/>
          <w:sz w:val="24"/>
          <w:szCs w:val="24"/>
          <w:lang w:val="uk-UA"/>
        </w:rPr>
        <w:t xml:space="preserve"> компетентностей:</w:t>
      </w:r>
    </w:p>
    <w:p w:rsidR="007A3AD4" w:rsidRPr="008D5DE8" w:rsidRDefault="008D5DE8" w:rsidP="003C1FB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Загальні:</w:t>
      </w:r>
    </w:p>
    <w:p w:rsidR="003F6E2F" w:rsidRPr="003C1FB3" w:rsidRDefault="003F6E2F" w:rsidP="003C1FB3">
      <w:pPr>
        <w:widowControl w:val="0"/>
        <w:numPr>
          <w:ilvl w:val="0"/>
          <w:numId w:val="5"/>
        </w:num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здатність спілкуватися державною мовою як усно, так і письмово;</w:t>
      </w:r>
    </w:p>
    <w:p w:rsidR="003F6E2F" w:rsidRPr="003C1FB3" w:rsidRDefault="003F6E2F" w:rsidP="003C1FB3">
      <w:pPr>
        <w:widowControl w:val="0"/>
        <w:numPr>
          <w:ilvl w:val="0"/>
          <w:numId w:val="5"/>
        </w:num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здатність до пошуку, оброблення та аналізу інформації з різних джерел;</w:t>
      </w:r>
    </w:p>
    <w:p w:rsidR="003F6E2F" w:rsidRPr="003C1FB3" w:rsidRDefault="003F6E2F" w:rsidP="003C1FB3">
      <w:pPr>
        <w:widowControl w:val="0"/>
        <w:numPr>
          <w:ilvl w:val="0"/>
          <w:numId w:val="5"/>
        </w:num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lastRenderedPageBreak/>
        <w:t>здатність вчитися і оволодівати сучасними знаннями;</w:t>
      </w:r>
    </w:p>
    <w:p w:rsidR="003F6E2F" w:rsidRPr="003C1FB3" w:rsidRDefault="003F6E2F" w:rsidP="003C1FB3">
      <w:pPr>
        <w:widowControl w:val="0"/>
        <w:numPr>
          <w:ilvl w:val="0"/>
          <w:numId w:val="5"/>
        </w:num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здатність застосовувати знання у практичних ситуаціях;</w:t>
      </w:r>
    </w:p>
    <w:p w:rsidR="003F6E2F" w:rsidRPr="003C1FB3" w:rsidRDefault="003F6E2F" w:rsidP="003C1FB3">
      <w:pPr>
        <w:widowControl w:val="0"/>
        <w:numPr>
          <w:ilvl w:val="0"/>
          <w:numId w:val="5"/>
        </w:num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здатність діяти соціально відповідально та свідомо;</w:t>
      </w:r>
    </w:p>
    <w:p w:rsidR="003F6E2F" w:rsidRPr="003C1FB3" w:rsidRDefault="003F6E2F" w:rsidP="003C1FB3">
      <w:pPr>
        <w:widowControl w:val="0"/>
        <w:numPr>
          <w:ilvl w:val="0"/>
          <w:numId w:val="5"/>
        </w:numPr>
        <w:spacing w:after="0" w:line="240" w:lineRule="auto"/>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7A3AD4" w:rsidRPr="003C1FB3" w:rsidRDefault="007A3AD4" w:rsidP="003C1FB3">
      <w:pPr>
        <w:spacing w:after="0" w:line="240" w:lineRule="auto"/>
        <w:jc w:val="both"/>
        <w:rPr>
          <w:rFonts w:ascii="Times New Roman" w:hAnsi="Times New Roman" w:cs="Times New Roman"/>
          <w:b/>
          <w:sz w:val="24"/>
          <w:szCs w:val="24"/>
          <w:lang w:val="uk-UA"/>
        </w:rPr>
      </w:pPr>
    </w:p>
    <w:p w:rsidR="00541D03" w:rsidRPr="003C1FB3" w:rsidRDefault="00541D03"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7.</w:t>
      </w:r>
      <w:r w:rsidR="008D5DE8">
        <w:rPr>
          <w:rFonts w:ascii="Times New Roman" w:hAnsi="Times New Roman" w:cs="Times New Roman"/>
          <w:b/>
          <w:sz w:val="24"/>
          <w:szCs w:val="24"/>
          <w:lang w:val="uk-UA"/>
        </w:rPr>
        <w:t>Результати навчання згідно з профілем програми після вивчення освітнього компонента</w:t>
      </w:r>
      <w:r w:rsidRPr="003C1FB3">
        <w:rPr>
          <w:rFonts w:ascii="Times New Roman" w:hAnsi="Times New Roman" w:cs="Times New Roman"/>
          <w:b/>
          <w:sz w:val="24"/>
          <w:szCs w:val="24"/>
          <w:lang w:val="uk-UA"/>
        </w:rPr>
        <w:t>:</w:t>
      </w:r>
    </w:p>
    <w:p w:rsidR="00990755" w:rsidRPr="003C1FB3" w:rsidRDefault="00990755" w:rsidP="003C1FB3">
      <w:pPr>
        <w:pStyle w:val="a4"/>
        <w:numPr>
          <w:ilvl w:val="0"/>
          <w:numId w:val="9"/>
        </w:numPr>
        <w:tabs>
          <w:tab w:val="left" w:pos="993"/>
        </w:tabs>
        <w:jc w:val="both"/>
        <w:rPr>
          <w:rFonts w:ascii="Times New Roman" w:hAnsi="Times New Roman" w:cs="Times New Roman"/>
        </w:rPr>
      </w:pPr>
      <w:r w:rsidRPr="003C1FB3">
        <w:rPr>
          <w:rFonts w:ascii="Times New Roman" w:hAnsi="Times New Roman" w:cs="Times New Roman"/>
        </w:rPr>
        <w:t>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w:t>
      </w:r>
    </w:p>
    <w:p w:rsidR="009A007F" w:rsidRPr="003C1FB3" w:rsidRDefault="009A007F" w:rsidP="003C1FB3">
      <w:pPr>
        <w:pStyle w:val="a4"/>
        <w:numPr>
          <w:ilvl w:val="0"/>
          <w:numId w:val="9"/>
        </w:numPr>
        <w:tabs>
          <w:tab w:val="left" w:pos="993"/>
        </w:tabs>
        <w:jc w:val="both"/>
        <w:rPr>
          <w:rFonts w:ascii="Times New Roman" w:hAnsi="Times New Roman" w:cs="Times New Roman"/>
        </w:rPr>
      </w:pPr>
      <w:r w:rsidRPr="003C1FB3">
        <w:rPr>
          <w:rFonts w:ascii="Times New Roman" w:hAnsi="Times New Roman" w:cs="Times New Roman"/>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p w:rsidR="00990755" w:rsidRPr="003C1FB3" w:rsidRDefault="00541D03" w:rsidP="003C1FB3">
      <w:pPr>
        <w:pStyle w:val="a4"/>
        <w:numPr>
          <w:ilvl w:val="0"/>
          <w:numId w:val="9"/>
        </w:numPr>
        <w:tabs>
          <w:tab w:val="left" w:pos="993"/>
        </w:tabs>
        <w:jc w:val="both"/>
        <w:rPr>
          <w:rFonts w:ascii="Times New Roman" w:hAnsi="Times New Roman" w:cs="Times New Roman"/>
        </w:rPr>
      </w:pPr>
      <w:r w:rsidRPr="003C1FB3">
        <w:rPr>
          <w:rFonts w:ascii="Times New Roman" w:hAnsi="Times New Roman" w:cs="Times New Roman"/>
        </w:rPr>
        <w:t>діяти згідно з нормативно-правовими вимогами та нормами професійної етики</w:t>
      </w:r>
      <w:r w:rsidR="00990755" w:rsidRPr="003C1FB3">
        <w:rPr>
          <w:rFonts w:ascii="Times New Roman" w:hAnsi="Times New Roman" w:cs="Times New Roman"/>
        </w:rPr>
        <w:t>;</w:t>
      </w:r>
    </w:p>
    <w:p w:rsidR="00990755" w:rsidRPr="003C1FB3" w:rsidRDefault="00990755" w:rsidP="003C1FB3">
      <w:pPr>
        <w:pStyle w:val="a4"/>
        <w:numPr>
          <w:ilvl w:val="0"/>
          <w:numId w:val="9"/>
        </w:numPr>
        <w:tabs>
          <w:tab w:val="left" w:pos="993"/>
        </w:tabs>
        <w:jc w:val="both"/>
        <w:rPr>
          <w:rFonts w:ascii="Times New Roman" w:hAnsi="Times New Roman" w:cs="Times New Roman"/>
        </w:rPr>
      </w:pPr>
      <w:r w:rsidRPr="003C1FB3">
        <w:rPr>
          <w:rFonts w:ascii="Times New Roman" w:hAnsi="Times New Roman" w:cs="Times New Roman"/>
        </w:rPr>
        <w:t>обирати оптимальні форми, методи і прийоми, які б забезпечили шанобливе ставлення до пацієнта/клієнта, його безпеку/захист, комфорт та приватність;</w:t>
      </w:r>
    </w:p>
    <w:p w:rsidR="00541D03" w:rsidRPr="003C1FB3" w:rsidRDefault="00990755" w:rsidP="003C1FB3">
      <w:pPr>
        <w:pStyle w:val="a4"/>
        <w:numPr>
          <w:ilvl w:val="0"/>
          <w:numId w:val="9"/>
        </w:numPr>
        <w:tabs>
          <w:tab w:val="left" w:pos="993"/>
        </w:tabs>
        <w:jc w:val="both"/>
        <w:rPr>
          <w:rFonts w:ascii="Times New Roman" w:hAnsi="Times New Roman" w:cs="Times New Roman"/>
        </w:rPr>
      </w:pPr>
      <w:r w:rsidRPr="003C1FB3">
        <w:rPr>
          <w:rFonts w:ascii="Times New Roman" w:hAnsi="Times New Roman" w:cs="Times New Roman"/>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r w:rsidR="00541D03" w:rsidRPr="003C1FB3">
        <w:rPr>
          <w:rFonts w:ascii="Times New Roman" w:hAnsi="Times New Roman" w:cs="Times New Roman"/>
        </w:rPr>
        <w:t xml:space="preserve">  </w:t>
      </w:r>
    </w:p>
    <w:p w:rsidR="0055312A" w:rsidRPr="003C1FB3" w:rsidRDefault="0055312A" w:rsidP="003C1FB3">
      <w:pPr>
        <w:spacing w:after="0" w:line="240" w:lineRule="auto"/>
        <w:ind w:firstLine="851"/>
        <w:jc w:val="both"/>
        <w:rPr>
          <w:rFonts w:ascii="Times New Roman" w:hAnsi="Times New Roman" w:cs="Times New Roman"/>
          <w:b/>
          <w:sz w:val="24"/>
          <w:szCs w:val="24"/>
          <w:lang w:val="uk-UA"/>
        </w:rPr>
      </w:pPr>
    </w:p>
    <w:p w:rsidR="0055312A" w:rsidRPr="003C1FB3" w:rsidRDefault="00541D03"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 xml:space="preserve">8. Методична картка </w:t>
      </w:r>
      <w:r w:rsidR="006A0AB9" w:rsidRPr="003C1FB3">
        <w:rPr>
          <w:rFonts w:ascii="Times New Roman" w:hAnsi="Times New Roman" w:cs="Times New Roman"/>
          <w:b/>
          <w:sz w:val="24"/>
          <w:szCs w:val="24"/>
          <w:lang w:val="uk-UA"/>
        </w:rPr>
        <w:t>освітнього компонента</w:t>
      </w:r>
    </w:p>
    <w:p w:rsidR="00541D03" w:rsidRPr="003C1FB3" w:rsidRDefault="00541D03" w:rsidP="003C1FB3">
      <w:pPr>
        <w:spacing w:after="0" w:line="240" w:lineRule="auto"/>
        <w:ind w:firstLine="851"/>
        <w:jc w:val="both"/>
        <w:rPr>
          <w:rFonts w:ascii="Times New Roman" w:hAnsi="Times New Roman" w:cs="Times New Roman"/>
          <w:b/>
          <w:sz w:val="24"/>
          <w:szCs w:val="24"/>
          <w:lang w:val="uk-UA"/>
        </w:rPr>
      </w:pPr>
    </w:p>
    <w:p w:rsidR="00541D03" w:rsidRPr="003C1FB3" w:rsidRDefault="00041C09"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Лекції:</w:t>
      </w:r>
    </w:p>
    <w:tbl>
      <w:tblPr>
        <w:tblW w:w="4866" w:type="pct"/>
        <w:jc w:val="center"/>
        <w:tblInd w:w="178" w:type="dxa"/>
        <w:tblLayout w:type="fixed"/>
        <w:tblCellMar>
          <w:left w:w="0" w:type="dxa"/>
          <w:right w:w="0" w:type="dxa"/>
        </w:tblCellMar>
        <w:tblLook w:val="0000" w:firstRow="0" w:lastRow="0" w:firstColumn="0" w:lastColumn="0" w:noHBand="0" w:noVBand="0"/>
      </w:tblPr>
      <w:tblGrid>
        <w:gridCol w:w="1312"/>
        <w:gridCol w:w="12877"/>
      </w:tblGrid>
      <w:tr w:rsidR="00F06321" w:rsidRPr="003C1FB3" w:rsidTr="00311799">
        <w:trPr>
          <w:trHeight w:val="20"/>
          <w:jc w:val="center"/>
        </w:trPr>
        <w:tc>
          <w:tcPr>
            <w:tcW w:w="14741" w:type="dxa"/>
            <w:gridSpan w:val="2"/>
            <w:tcBorders>
              <w:top w:val="single" w:sz="4" w:space="0" w:color="auto"/>
              <w:left w:val="single" w:sz="4" w:space="0" w:color="auto"/>
              <w:bottom w:val="single" w:sz="4" w:space="0" w:color="auto"/>
              <w:right w:val="single" w:sz="4" w:space="0" w:color="auto"/>
            </w:tcBorders>
            <w:shd w:val="clear" w:color="auto" w:fill="FFFFFF"/>
          </w:tcPr>
          <w:p w:rsidR="00F06321" w:rsidRPr="003C1FB3" w:rsidRDefault="00F06321" w:rsidP="003C1FB3">
            <w:pPr>
              <w:spacing w:after="0" w:line="240" w:lineRule="auto"/>
              <w:ind w:firstLine="142"/>
              <w:jc w:val="both"/>
              <w:rPr>
                <w:rFonts w:ascii="Times New Roman" w:hAnsi="Times New Roman" w:cs="Times New Roman"/>
                <w:b/>
                <w:sz w:val="24"/>
                <w:szCs w:val="24"/>
                <w:lang w:val="uk-UA"/>
              </w:rPr>
            </w:pPr>
            <w:r w:rsidRPr="003C1FB3">
              <w:rPr>
                <w:rFonts w:ascii="Times New Roman" w:hAnsi="Times New Roman" w:cs="Times New Roman"/>
                <w:b/>
                <w:sz w:val="24"/>
                <w:szCs w:val="24"/>
              </w:rPr>
              <w:t>Модуль І</w:t>
            </w:r>
          </w:p>
        </w:tc>
      </w:tr>
      <w:tr w:rsidR="00041C09" w:rsidRPr="003C1FB3" w:rsidTr="00F0632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1</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8D5DE8" w:rsidP="003C1FB3">
            <w:pPr>
              <w:spacing w:after="0" w:line="240" w:lineRule="auto"/>
              <w:ind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Основи теорії держави та </w:t>
            </w:r>
            <w:r w:rsidR="00041C09" w:rsidRPr="003C1FB3">
              <w:rPr>
                <w:rFonts w:ascii="Times New Roman" w:hAnsi="Times New Roman" w:cs="Times New Roman"/>
                <w:sz w:val="24"/>
                <w:szCs w:val="24"/>
                <w:lang w:val="uk-UA"/>
              </w:rPr>
              <w:t>права</w:t>
            </w:r>
            <w:r>
              <w:rPr>
                <w:rFonts w:ascii="Times New Roman" w:hAnsi="Times New Roman" w:cs="Times New Roman"/>
                <w:sz w:val="24"/>
                <w:szCs w:val="24"/>
                <w:lang w:val="uk-UA"/>
              </w:rPr>
              <w:t>.</w:t>
            </w:r>
          </w:p>
        </w:tc>
      </w:tr>
      <w:tr w:rsidR="00041C09" w:rsidRPr="003C1FB3" w:rsidTr="00F0632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2</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конституційного права України</w:t>
            </w:r>
            <w:r w:rsidR="008D5DE8">
              <w:rPr>
                <w:rFonts w:ascii="Times New Roman" w:hAnsi="Times New Roman" w:cs="Times New Roman"/>
                <w:sz w:val="24"/>
                <w:szCs w:val="24"/>
                <w:lang w:val="uk-UA"/>
              </w:rPr>
              <w:t>.</w:t>
            </w:r>
          </w:p>
        </w:tc>
      </w:tr>
      <w:tr w:rsidR="00041C09" w:rsidRPr="003C1FB3" w:rsidTr="00F0632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3</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адміністративного права України. Адміністративні правопорушення в галузі охорони здоров’я</w:t>
            </w:r>
            <w:r w:rsidR="008D5DE8">
              <w:rPr>
                <w:rFonts w:ascii="Times New Roman" w:hAnsi="Times New Roman" w:cs="Times New Roman"/>
                <w:sz w:val="24"/>
                <w:szCs w:val="24"/>
                <w:lang w:val="uk-UA"/>
              </w:rPr>
              <w:t>.</w:t>
            </w:r>
          </w:p>
        </w:tc>
      </w:tr>
      <w:tr w:rsidR="00041C09" w:rsidRPr="003C1FB3" w:rsidTr="00F06321">
        <w:trPr>
          <w:trHeight w:val="27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4</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кримінального права. Кримінальна відповідальність медичних працівників</w:t>
            </w:r>
            <w:r w:rsidR="008D5DE8">
              <w:rPr>
                <w:rFonts w:ascii="Times New Roman" w:hAnsi="Times New Roman" w:cs="Times New Roman"/>
                <w:sz w:val="24"/>
                <w:szCs w:val="24"/>
                <w:lang w:val="uk-UA"/>
              </w:rPr>
              <w:t>.</w:t>
            </w:r>
          </w:p>
        </w:tc>
      </w:tr>
      <w:tr w:rsidR="00041C09" w:rsidRPr="003C1FB3" w:rsidTr="00F0632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5</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Медичне право і медичне законодавство України</w:t>
            </w:r>
            <w:r w:rsidR="008D5DE8">
              <w:rPr>
                <w:rFonts w:ascii="Times New Roman" w:hAnsi="Times New Roman" w:cs="Times New Roman"/>
                <w:sz w:val="24"/>
                <w:szCs w:val="24"/>
                <w:lang w:val="uk-UA"/>
              </w:rPr>
              <w:t>.</w:t>
            </w:r>
          </w:p>
        </w:tc>
      </w:tr>
      <w:tr w:rsidR="0007469E" w:rsidRPr="003C1FB3" w:rsidTr="00A214CC">
        <w:trPr>
          <w:trHeight w:val="20"/>
          <w:jc w:val="center"/>
        </w:trPr>
        <w:tc>
          <w:tcPr>
            <w:tcW w:w="14741" w:type="dxa"/>
            <w:gridSpan w:val="2"/>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b/>
                <w:sz w:val="24"/>
                <w:szCs w:val="24"/>
              </w:rPr>
              <w:t>Модуль ІІ</w:t>
            </w:r>
          </w:p>
        </w:tc>
      </w:tr>
      <w:tr w:rsidR="00041C09" w:rsidRPr="003C1FB3" w:rsidTr="00F0632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6</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цивільного права і цивільного процес</w:t>
            </w:r>
            <w:r w:rsidR="00452072" w:rsidRPr="003C1FB3">
              <w:rPr>
                <w:rFonts w:ascii="Times New Roman" w:hAnsi="Times New Roman" w:cs="Times New Roman"/>
                <w:sz w:val="24"/>
                <w:szCs w:val="24"/>
                <w:lang w:val="uk-UA"/>
              </w:rPr>
              <w:t>у</w:t>
            </w:r>
            <w:r w:rsidR="008D5DE8">
              <w:rPr>
                <w:rFonts w:ascii="Times New Roman" w:hAnsi="Times New Roman" w:cs="Times New Roman"/>
                <w:sz w:val="24"/>
                <w:szCs w:val="24"/>
                <w:lang w:val="uk-UA"/>
              </w:rPr>
              <w:t>.</w:t>
            </w:r>
          </w:p>
        </w:tc>
      </w:tr>
      <w:tr w:rsidR="00041C09" w:rsidRPr="003C1FB3" w:rsidTr="00F0632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7</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сімейного права. Медико–правові проблеми штучного запліднення</w:t>
            </w:r>
            <w:r w:rsidR="008D5DE8">
              <w:rPr>
                <w:rFonts w:ascii="Times New Roman" w:hAnsi="Times New Roman" w:cs="Times New Roman"/>
                <w:sz w:val="24"/>
                <w:szCs w:val="24"/>
                <w:lang w:val="uk-UA"/>
              </w:rPr>
              <w:t>.</w:t>
            </w:r>
          </w:p>
        </w:tc>
      </w:tr>
      <w:tr w:rsidR="00041C09" w:rsidRPr="003C1FB3" w:rsidTr="00F0632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8</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трудового права. Особливості регулювання праці медичних працівників</w:t>
            </w:r>
            <w:r w:rsidR="008D5DE8">
              <w:rPr>
                <w:rFonts w:ascii="Times New Roman" w:hAnsi="Times New Roman" w:cs="Times New Roman"/>
                <w:sz w:val="24"/>
                <w:szCs w:val="24"/>
                <w:lang w:val="uk-UA"/>
              </w:rPr>
              <w:t>.</w:t>
            </w:r>
          </w:p>
        </w:tc>
      </w:tr>
      <w:tr w:rsidR="00041C09" w:rsidRPr="003C1FB3" w:rsidTr="00F0632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9</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права соціального захисту. Медичне обслуговування — одна з форм соціального забезпечення</w:t>
            </w:r>
            <w:r w:rsidR="008D5DE8">
              <w:rPr>
                <w:rFonts w:ascii="Times New Roman" w:hAnsi="Times New Roman" w:cs="Times New Roman"/>
                <w:sz w:val="24"/>
                <w:szCs w:val="24"/>
                <w:lang w:val="uk-UA"/>
              </w:rPr>
              <w:t>.</w:t>
            </w:r>
          </w:p>
        </w:tc>
      </w:tr>
      <w:tr w:rsidR="00041C09" w:rsidRPr="003C1FB3" w:rsidTr="00F0632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10</w:t>
            </w:r>
            <w:r w:rsidR="00F06321" w:rsidRPr="003C1FB3">
              <w:rPr>
                <w:rFonts w:ascii="Times New Roman" w:hAnsi="Times New Roman" w:cs="Times New Roman"/>
                <w:sz w:val="24"/>
                <w:szCs w:val="24"/>
                <w:lang w:val="uk-UA"/>
              </w:rPr>
              <w:t>.</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41C09" w:rsidRPr="003C1FB3" w:rsidRDefault="00041C0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фінансового права України</w:t>
            </w:r>
            <w:r w:rsidR="008D5DE8">
              <w:rPr>
                <w:rFonts w:ascii="Times New Roman" w:hAnsi="Times New Roman" w:cs="Times New Roman"/>
                <w:sz w:val="24"/>
                <w:szCs w:val="24"/>
                <w:lang w:val="uk-UA"/>
              </w:rPr>
              <w:t>.</w:t>
            </w:r>
          </w:p>
        </w:tc>
      </w:tr>
    </w:tbl>
    <w:p w:rsidR="006A0AB9" w:rsidRPr="003C1FB3" w:rsidRDefault="006A0AB9" w:rsidP="003C1FB3">
      <w:pPr>
        <w:spacing w:after="0" w:line="240" w:lineRule="auto"/>
        <w:ind w:firstLine="851"/>
        <w:jc w:val="both"/>
        <w:rPr>
          <w:rFonts w:ascii="Times New Roman" w:hAnsi="Times New Roman" w:cs="Times New Roman"/>
          <w:b/>
          <w:sz w:val="24"/>
          <w:szCs w:val="24"/>
          <w:lang w:val="uk-UA"/>
        </w:rPr>
      </w:pPr>
    </w:p>
    <w:p w:rsidR="006A0AB9" w:rsidRPr="003C1FB3" w:rsidRDefault="0007469E"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lastRenderedPageBreak/>
        <w:t>Практичні заняття:</w:t>
      </w:r>
    </w:p>
    <w:tbl>
      <w:tblPr>
        <w:tblW w:w="4866" w:type="pct"/>
        <w:jc w:val="center"/>
        <w:tblInd w:w="178" w:type="dxa"/>
        <w:tblLayout w:type="fixed"/>
        <w:tblCellMar>
          <w:left w:w="0" w:type="dxa"/>
          <w:right w:w="0" w:type="dxa"/>
        </w:tblCellMar>
        <w:tblLook w:val="0000" w:firstRow="0" w:lastRow="0" w:firstColumn="0" w:lastColumn="0" w:noHBand="0" w:noVBand="0"/>
      </w:tblPr>
      <w:tblGrid>
        <w:gridCol w:w="1312"/>
        <w:gridCol w:w="12877"/>
      </w:tblGrid>
      <w:tr w:rsidR="006A0AB9" w:rsidRPr="003C1FB3" w:rsidTr="006A0AB9">
        <w:trPr>
          <w:trHeight w:val="20"/>
          <w:jc w:val="center"/>
        </w:trPr>
        <w:tc>
          <w:tcPr>
            <w:tcW w:w="14741" w:type="dxa"/>
            <w:gridSpan w:val="2"/>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firstLine="142"/>
              <w:jc w:val="both"/>
              <w:rPr>
                <w:rFonts w:ascii="Times New Roman" w:hAnsi="Times New Roman" w:cs="Times New Roman"/>
                <w:b/>
                <w:sz w:val="24"/>
                <w:szCs w:val="24"/>
                <w:lang w:val="uk-UA"/>
              </w:rPr>
            </w:pPr>
            <w:r w:rsidRPr="003C1FB3">
              <w:rPr>
                <w:rFonts w:ascii="Times New Roman" w:hAnsi="Times New Roman" w:cs="Times New Roman"/>
                <w:b/>
                <w:sz w:val="24"/>
                <w:szCs w:val="24"/>
              </w:rPr>
              <w:t>Модуль І</w:t>
            </w:r>
          </w:p>
        </w:tc>
      </w:tr>
      <w:tr w:rsidR="006A0AB9"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1.</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8D5DE8" w:rsidP="003C1FB3">
            <w:pPr>
              <w:spacing w:after="0" w:line="240" w:lineRule="auto"/>
              <w:ind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Основи теорії держави та </w:t>
            </w:r>
            <w:r w:rsidR="006A0AB9" w:rsidRPr="003C1FB3">
              <w:rPr>
                <w:rFonts w:ascii="Times New Roman" w:hAnsi="Times New Roman" w:cs="Times New Roman"/>
                <w:sz w:val="24"/>
                <w:szCs w:val="24"/>
                <w:lang w:val="uk-UA"/>
              </w:rPr>
              <w:t>права</w:t>
            </w:r>
            <w:r>
              <w:rPr>
                <w:rFonts w:ascii="Times New Roman" w:hAnsi="Times New Roman" w:cs="Times New Roman"/>
                <w:sz w:val="24"/>
                <w:szCs w:val="24"/>
                <w:lang w:val="uk-UA"/>
              </w:rPr>
              <w:t>.</w:t>
            </w:r>
          </w:p>
        </w:tc>
      </w:tr>
      <w:tr w:rsidR="006A0AB9"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2.</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конституційного права України</w:t>
            </w:r>
            <w:r w:rsidR="008D5DE8">
              <w:rPr>
                <w:rFonts w:ascii="Times New Roman" w:hAnsi="Times New Roman" w:cs="Times New Roman"/>
                <w:sz w:val="24"/>
                <w:szCs w:val="24"/>
                <w:lang w:val="uk-UA"/>
              </w:rPr>
              <w:t>.</w:t>
            </w:r>
          </w:p>
        </w:tc>
      </w:tr>
      <w:tr w:rsidR="006A0AB9"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3.</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адміністративного права України. Адміністративні правопорушення в галузі охорони здоров’я</w:t>
            </w:r>
            <w:r w:rsidR="008D5DE8">
              <w:rPr>
                <w:rFonts w:ascii="Times New Roman" w:hAnsi="Times New Roman" w:cs="Times New Roman"/>
                <w:sz w:val="24"/>
                <w:szCs w:val="24"/>
                <w:lang w:val="uk-UA"/>
              </w:rPr>
              <w:t>.</w:t>
            </w:r>
          </w:p>
        </w:tc>
      </w:tr>
      <w:tr w:rsidR="006A0AB9" w:rsidRPr="003C1FB3" w:rsidTr="006A0AB9">
        <w:trPr>
          <w:trHeight w:val="27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4.</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кримінального права. Кримінальна відповідальність медичних працівників</w:t>
            </w:r>
            <w:r w:rsidR="008D5DE8">
              <w:rPr>
                <w:rFonts w:ascii="Times New Roman" w:hAnsi="Times New Roman" w:cs="Times New Roman"/>
                <w:sz w:val="24"/>
                <w:szCs w:val="24"/>
                <w:lang w:val="uk-UA"/>
              </w:rPr>
              <w:t>.</w:t>
            </w:r>
          </w:p>
        </w:tc>
      </w:tr>
      <w:tr w:rsidR="006A0AB9"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5.</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6A0AB9" w:rsidRPr="003C1FB3" w:rsidRDefault="006A0AB9"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Медичне право і медичне законодавство України</w:t>
            </w:r>
            <w:r w:rsidR="008D5DE8">
              <w:rPr>
                <w:rFonts w:ascii="Times New Roman" w:hAnsi="Times New Roman" w:cs="Times New Roman"/>
                <w:sz w:val="24"/>
                <w:szCs w:val="24"/>
                <w:lang w:val="uk-UA"/>
              </w:rPr>
              <w:t>.</w:t>
            </w:r>
          </w:p>
        </w:tc>
      </w:tr>
      <w:tr w:rsidR="0007469E"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6.</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ПМК</w:t>
            </w:r>
          </w:p>
        </w:tc>
      </w:tr>
      <w:tr w:rsidR="0007469E" w:rsidRPr="003C1FB3" w:rsidTr="006A0AB9">
        <w:trPr>
          <w:trHeight w:val="20"/>
          <w:jc w:val="center"/>
        </w:trPr>
        <w:tc>
          <w:tcPr>
            <w:tcW w:w="14741" w:type="dxa"/>
            <w:gridSpan w:val="2"/>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b/>
                <w:sz w:val="24"/>
                <w:szCs w:val="24"/>
              </w:rPr>
              <w:t>Модуль ІІ</w:t>
            </w:r>
          </w:p>
        </w:tc>
      </w:tr>
      <w:tr w:rsidR="0007469E"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7.</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цивільного права і цивільного процесу</w:t>
            </w:r>
            <w:r w:rsidR="008D5DE8">
              <w:rPr>
                <w:rFonts w:ascii="Times New Roman" w:hAnsi="Times New Roman" w:cs="Times New Roman"/>
                <w:sz w:val="24"/>
                <w:szCs w:val="24"/>
                <w:lang w:val="uk-UA"/>
              </w:rPr>
              <w:t>.</w:t>
            </w:r>
          </w:p>
        </w:tc>
      </w:tr>
      <w:tr w:rsidR="0007469E"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8.</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сімейного права. Медико–правові проблеми штучного запліднення</w:t>
            </w:r>
            <w:r w:rsidR="008D5DE8">
              <w:rPr>
                <w:rFonts w:ascii="Times New Roman" w:hAnsi="Times New Roman" w:cs="Times New Roman"/>
                <w:sz w:val="24"/>
                <w:szCs w:val="24"/>
                <w:lang w:val="uk-UA"/>
              </w:rPr>
              <w:t>.</w:t>
            </w:r>
          </w:p>
        </w:tc>
      </w:tr>
      <w:tr w:rsidR="0007469E"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9.</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трудового права. Особливості регулювання праці медичних працівників</w:t>
            </w:r>
            <w:r w:rsidR="008D5DE8">
              <w:rPr>
                <w:rFonts w:ascii="Times New Roman" w:hAnsi="Times New Roman" w:cs="Times New Roman"/>
                <w:sz w:val="24"/>
                <w:szCs w:val="24"/>
                <w:lang w:val="uk-UA"/>
              </w:rPr>
              <w:t>.</w:t>
            </w:r>
          </w:p>
        </w:tc>
      </w:tr>
      <w:tr w:rsidR="0007469E"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10.</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права соціального захисту. Медичне обслуговування — одна з форм соціального забезпечення</w:t>
            </w:r>
            <w:r w:rsidR="008D5DE8">
              <w:rPr>
                <w:rFonts w:ascii="Times New Roman" w:hAnsi="Times New Roman" w:cs="Times New Roman"/>
                <w:sz w:val="24"/>
                <w:szCs w:val="24"/>
                <w:lang w:val="uk-UA"/>
              </w:rPr>
              <w:t>.</w:t>
            </w:r>
          </w:p>
        </w:tc>
      </w:tr>
      <w:tr w:rsidR="0007469E"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11.</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фінансового права України</w:t>
            </w:r>
            <w:r w:rsidR="008D5DE8">
              <w:rPr>
                <w:rFonts w:ascii="Times New Roman" w:hAnsi="Times New Roman" w:cs="Times New Roman"/>
                <w:sz w:val="24"/>
                <w:szCs w:val="24"/>
                <w:lang w:val="uk-UA"/>
              </w:rPr>
              <w:t>.</w:t>
            </w:r>
          </w:p>
        </w:tc>
      </w:tr>
      <w:tr w:rsidR="0007469E" w:rsidRPr="003C1FB3" w:rsidTr="006A0AB9">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12.</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ПМК</w:t>
            </w:r>
          </w:p>
        </w:tc>
      </w:tr>
    </w:tbl>
    <w:p w:rsidR="006A0AB9" w:rsidRPr="003C1FB3" w:rsidRDefault="006A0AB9" w:rsidP="003C1FB3">
      <w:pPr>
        <w:spacing w:after="0" w:line="240" w:lineRule="auto"/>
        <w:ind w:firstLine="851"/>
        <w:jc w:val="both"/>
        <w:rPr>
          <w:rFonts w:ascii="Times New Roman" w:hAnsi="Times New Roman" w:cs="Times New Roman"/>
          <w:b/>
          <w:sz w:val="24"/>
          <w:szCs w:val="24"/>
          <w:lang w:val="uk-UA"/>
        </w:rPr>
      </w:pPr>
    </w:p>
    <w:p w:rsidR="00311799" w:rsidRPr="003C1FB3" w:rsidRDefault="00311799"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Самостійна робота:</w:t>
      </w:r>
    </w:p>
    <w:tbl>
      <w:tblPr>
        <w:tblW w:w="4866" w:type="pct"/>
        <w:jc w:val="center"/>
        <w:tblInd w:w="178" w:type="dxa"/>
        <w:tblLayout w:type="fixed"/>
        <w:tblCellMar>
          <w:left w:w="0" w:type="dxa"/>
          <w:right w:w="0" w:type="dxa"/>
        </w:tblCellMar>
        <w:tblLook w:val="0000" w:firstRow="0" w:lastRow="0" w:firstColumn="0" w:lastColumn="0" w:noHBand="0" w:noVBand="0"/>
      </w:tblPr>
      <w:tblGrid>
        <w:gridCol w:w="1312"/>
        <w:gridCol w:w="12877"/>
      </w:tblGrid>
      <w:tr w:rsidR="0007469E" w:rsidRPr="003C1FB3" w:rsidTr="00837641">
        <w:trPr>
          <w:trHeight w:val="20"/>
          <w:jc w:val="center"/>
        </w:trPr>
        <w:tc>
          <w:tcPr>
            <w:tcW w:w="14741" w:type="dxa"/>
            <w:gridSpan w:val="2"/>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b/>
                <w:sz w:val="24"/>
                <w:szCs w:val="24"/>
                <w:lang w:val="uk-UA"/>
              </w:rPr>
            </w:pPr>
            <w:r w:rsidRPr="003C1FB3">
              <w:rPr>
                <w:rFonts w:ascii="Times New Roman" w:hAnsi="Times New Roman" w:cs="Times New Roman"/>
                <w:b/>
                <w:sz w:val="24"/>
                <w:szCs w:val="24"/>
              </w:rPr>
              <w:t>Модуль І</w:t>
            </w:r>
          </w:p>
        </w:tc>
      </w:tr>
      <w:tr w:rsidR="0007469E" w:rsidRPr="003C1FB3" w:rsidTr="0083764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1.</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8D5DE8" w:rsidP="003C1FB3">
            <w:pPr>
              <w:spacing w:after="0" w:line="240" w:lineRule="auto"/>
              <w:ind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Основи теорії держави та </w:t>
            </w:r>
            <w:r w:rsidR="0007469E" w:rsidRPr="003C1FB3">
              <w:rPr>
                <w:rFonts w:ascii="Times New Roman" w:hAnsi="Times New Roman" w:cs="Times New Roman"/>
                <w:sz w:val="24"/>
                <w:szCs w:val="24"/>
                <w:lang w:val="uk-UA"/>
              </w:rPr>
              <w:t>права</w:t>
            </w:r>
            <w:r>
              <w:rPr>
                <w:rFonts w:ascii="Times New Roman" w:hAnsi="Times New Roman" w:cs="Times New Roman"/>
                <w:sz w:val="24"/>
                <w:szCs w:val="24"/>
                <w:lang w:val="uk-UA"/>
              </w:rPr>
              <w:t>.</w:t>
            </w:r>
          </w:p>
        </w:tc>
      </w:tr>
      <w:tr w:rsidR="0007469E" w:rsidRPr="003C1FB3" w:rsidTr="0083764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2.</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конституційного права України</w:t>
            </w:r>
            <w:r w:rsidR="008D5DE8">
              <w:rPr>
                <w:rFonts w:ascii="Times New Roman" w:hAnsi="Times New Roman" w:cs="Times New Roman"/>
                <w:sz w:val="24"/>
                <w:szCs w:val="24"/>
                <w:lang w:val="uk-UA"/>
              </w:rPr>
              <w:t>.</w:t>
            </w:r>
          </w:p>
        </w:tc>
      </w:tr>
      <w:tr w:rsidR="0007469E" w:rsidRPr="003C1FB3" w:rsidTr="0083764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3.</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адміністративного права України. Адміністративні правопорушення в галузі охорони здоров’я</w:t>
            </w:r>
            <w:r w:rsidR="008D5DE8">
              <w:rPr>
                <w:rFonts w:ascii="Times New Roman" w:hAnsi="Times New Roman" w:cs="Times New Roman"/>
                <w:sz w:val="24"/>
                <w:szCs w:val="24"/>
                <w:lang w:val="uk-UA"/>
              </w:rPr>
              <w:t>.</w:t>
            </w:r>
          </w:p>
        </w:tc>
      </w:tr>
      <w:tr w:rsidR="0007469E" w:rsidRPr="003C1FB3" w:rsidTr="00837641">
        <w:trPr>
          <w:trHeight w:val="27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4.</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кримінального права. Кримінальна відповідальність медичних працівників</w:t>
            </w:r>
            <w:r w:rsidR="008D5DE8">
              <w:rPr>
                <w:rFonts w:ascii="Times New Roman" w:hAnsi="Times New Roman" w:cs="Times New Roman"/>
                <w:sz w:val="24"/>
                <w:szCs w:val="24"/>
                <w:lang w:val="uk-UA"/>
              </w:rPr>
              <w:t>.</w:t>
            </w:r>
          </w:p>
        </w:tc>
      </w:tr>
      <w:tr w:rsidR="0007469E" w:rsidRPr="003C1FB3" w:rsidTr="0083764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5.</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Медичне право і медичне законодавство України</w:t>
            </w:r>
            <w:r w:rsidR="008D5DE8">
              <w:rPr>
                <w:rFonts w:ascii="Times New Roman" w:hAnsi="Times New Roman" w:cs="Times New Roman"/>
                <w:sz w:val="24"/>
                <w:szCs w:val="24"/>
                <w:lang w:val="uk-UA"/>
              </w:rPr>
              <w:t>.</w:t>
            </w:r>
          </w:p>
        </w:tc>
      </w:tr>
      <w:tr w:rsidR="0007469E" w:rsidRPr="003C1FB3" w:rsidTr="00837641">
        <w:trPr>
          <w:trHeight w:val="20"/>
          <w:jc w:val="center"/>
        </w:trPr>
        <w:tc>
          <w:tcPr>
            <w:tcW w:w="14741" w:type="dxa"/>
            <w:gridSpan w:val="2"/>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b/>
                <w:sz w:val="24"/>
                <w:szCs w:val="24"/>
              </w:rPr>
              <w:t>Модуль ІІ</w:t>
            </w:r>
          </w:p>
        </w:tc>
      </w:tr>
      <w:tr w:rsidR="0007469E" w:rsidRPr="003C1FB3" w:rsidTr="0083764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6.</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цивільного права і цивільного процесу</w:t>
            </w:r>
            <w:r w:rsidR="008D5DE8">
              <w:rPr>
                <w:rFonts w:ascii="Times New Roman" w:hAnsi="Times New Roman" w:cs="Times New Roman"/>
                <w:sz w:val="24"/>
                <w:szCs w:val="24"/>
                <w:lang w:val="uk-UA"/>
              </w:rPr>
              <w:t>.</w:t>
            </w:r>
            <w:r w:rsidRPr="003C1FB3">
              <w:rPr>
                <w:rFonts w:ascii="Times New Roman" w:hAnsi="Times New Roman" w:cs="Times New Roman"/>
                <w:sz w:val="24"/>
                <w:szCs w:val="24"/>
                <w:lang w:val="uk-UA"/>
              </w:rPr>
              <w:t xml:space="preserve"> </w:t>
            </w:r>
          </w:p>
        </w:tc>
      </w:tr>
      <w:tr w:rsidR="0007469E" w:rsidRPr="003C1FB3" w:rsidTr="0083764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7.</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сімейного права. Медико–правові проблеми штучного запліднення</w:t>
            </w:r>
            <w:r w:rsidR="008D5DE8">
              <w:rPr>
                <w:rFonts w:ascii="Times New Roman" w:hAnsi="Times New Roman" w:cs="Times New Roman"/>
                <w:sz w:val="24"/>
                <w:szCs w:val="24"/>
                <w:lang w:val="uk-UA"/>
              </w:rPr>
              <w:t>.</w:t>
            </w:r>
          </w:p>
        </w:tc>
      </w:tr>
      <w:tr w:rsidR="0007469E" w:rsidRPr="003C1FB3" w:rsidTr="0083764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8.</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трудового права. Особливості регулювання праці медичних працівників</w:t>
            </w:r>
            <w:r w:rsidR="008D5DE8">
              <w:rPr>
                <w:rFonts w:ascii="Times New Roman" w:hAnsi="Times New Roman" w:cs="Times New Roman"/>
                <w:sz w:val="24"/>
                <w:szCs w:val="24"/>
                <w:lang w:val="uk-UA"/>
              </w:rPr>
              <w:t>.</w:t>
            </w:r>
          </w:p>
        </w:tc>
      </w:tr>
      <w:tr w:rsidR="0007469E" w:rsidRPr="003C1FB3" w:rsidTr="0083764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9.</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права соціального захисту. Медичне обслуговування — одна з форм соціального забезпечення</w:t>
            </w:r>
            <w:r w:rsidR="008D5DE8">
              <w:rPr>
                <w:rFonts w:ascii="Times New Roman" w:hAnsi="Times New Roman" w:cs="Times New Roman"/>
                <w:sz w:val="24"/>
                <w:szCs w:val="24"/>
                <w:lang w:val="uk-UA"/>
              </w:rPr>
              <w:t>.</w:t>
            </w:r>
          </w:p>
        </w:tc>
      </w:tr>
      <w:tr w:rsidR="0007469E" w:rsidRPr="003C1FB3" w:rsidTr="00837641">
        <w:trPr>
          <w:trHeight w:val="20"/>
          <w:jc w:val="center"/>
        </w:trPr>
        <w:tc>
          <w:tcPr>
            <w:tcW w:w="1362"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right="57"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Тема 10.</w:t>
            </w:r>
          </w:p>
        </w:tc>
        <w:tc>
          <w:tcPr>
            <w:tcW w:w="13379" w:type="dxa"/>
            <w:tcBorders>
              <w:top w:val="single" w:sz="4" w:space="0" w:color="auto"/>
              <w:left w:val="single" w:sz="4" w:space="0" w:color="auto"/>
              <w:bottom w:val="single" w:sz="4" w:space="0" w:color="auto"/>
              <w:right w:val="single" w:sz="4" w:space="0" w:color="auto"/>
            </w:tcBorders>
            <w:shd w:val="clear" w:color="auto" w:fill="FFFFFF"/>
          </w:tcPr>
          <w:p w:rsidR="0007469E" w:rsidRPr="003C1FB3" w:rsidRDefault="0007469E" w:rsidP="003C1FB3">
            <w:pPr>
              <w:spacing w:after="0" w:line="240" w:lineRule="auto"/>
              <w:ind w:firstLine="142"/>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Основи фінансового права України</w:t>
            </w:r>
            <w:r w:rsidR="008D5DE8">
              <w:rPr>
                <w:rFonts w:ascii="Times New Roman" w:hAnsi="Times New Roman" w:cs="Times New Roman"/>
                <w:sz w:val="24"/>
                <w:szCs w:val="24"/>
                <w:lang w:val="uk-UA"/>
              </w:rPr>
              <w:t>.</w:t>
            </w:r>
          </w:p>
        </w:tc>
      </w:tr>
    </w:tbl>
    <w:p w:rsidR="0007469E" w:rsidRPr="003C1FB3" w:rsidRDefault="0007469E" w:rsidP="003C1FB3">
      <w:pPr>
        <w:spacing w:after="0" w:line="240" w:lineRule="auto"/>
        <w:ind w:firstLine="851"/>
        <w:jc w:val="both"/>
        <w:rPr>
          <w:rFonts w:ascii="Times New Roman" w:hAnsi="Times New Roman" w:cs="Times New Roman"/>
          <w:b/>
          <w:sz w:val="24"/>
          <w:szCs w:val="24"/>
          <w:lang w:val="uk-UA"/>
        </w:rPr>
      </w:pPr>
    </w:p>
    <w:p w:rsidR="00976514" w:rsidRPr="003C1FB3" w:rsidRDefault="00976514" w:rsidP="003C1FB3">
      <w:pPr>
        <w:tabs>
          <w:tab w:val="left" w:pos="1285"/>
        </w:tabs>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 xml:space="preserve">9. Система оцінювання та вимоги </w:t>
      </w:r>
    </w:p>
    <w:p w:rsidR="004B2D94" w:rsidRPr="003C1FB3" w:rsidRDefault="004B2D94" w:rsidP="003C1FB3">
      <w:pPr>
        <w:spacing w:after="0" w:line="240" w:lineRule="auto"/>
        <w:ind w:firstLine="708"/>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Види контролю: поточний, модульний, підсумковий. </w:t>
      </w:r>
    </w:p>
    <w:p w:rsidR="004B2D94" w:rsidRPr="003C1FB3" w:rsidRDefault="004B2D94" w:rsidP="003C1FB3">
      <w:pPr>
        <w:spacing w:after="0" w:line="240" w:lineRule="auto"/>
        <w:ind w:firstLine="708"/>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lastRenderedPageBreak/>
        <w:t xml:space="preserve">Методи контролю: спостереження за навчальною діяльністю здобувача вищої освіти, усне опитування, письмовий контроль, тестовий контроль. </w:t>
      </w:r>
    </w:p>
    <w:p w:rsidR="004B2D94" w:rsidRPr="003C1FB3" w:rsidRDefault="009E18C4" w:rsidP="003C1FB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Форма контролю: Залік</w:t>
      </w:r>
      <w:r w:rsidR="004B2D94" w:rsidRPr="003C1FB3">
        <w:rPr>
          <w:rFonts w:ascii="Times New Roman" w:hAnsi="Times New Roman" w:cs="Times New Roman"/>
          <w:sz w:val="24"/>
          <w:szCs w:val="24"/>
          <w:lang w:val="uk-UA"/>
        </w:rPr>
        <w:t xml:space="preserve">. </w:t>
      </w:r>
    </w:p>
    <w:p w:rsidR="009E18C4" w:rsidRPr="009E18C4" w:rsidRDefault="004B2D94" w:rsidP="009E18C4">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Контроль знань і умінь здобувача вищої освіти (поточний, модульний, підсумковий) з освітнього компонента </w:t>
      </w:r>
      <w:r w:rsidR="002802B6" w:rsidRPr="003C1FB3">
        <w:rPr>
          <w:rFonts w:ascii="Times New Roman" w:hAnsi="Times New Roman" w:cs="Times New Roman"/>
          <w:sz w:val="24"/>
          <w:szCs w:val="24"/>
          <w:lang w:val="uk-UA"/>
        </w:rPr>
        <w:t xml:space="preserve">«Правознавство та медичне законодавство» </w:t>
      </w:r>
      <w:r w:rsidR="009E18C4" w:rsidRPr="009E18C4">
        <w:rPr>
          <w:rFonts w:ascii="Times New Roman" w:hAnsi="Times New Roman" w:cs="Times New Roman"/>
          <w:sz w:val="24"/>
          <w:szCs w:val="24"/>
          <w:lang w:val="uk-UA"/>
        </w:rPr>
        <w:t xml:space="preserve">здійснюється згідно з європейською кредитно-трансферною накопичувальною системою освітнього процесу. Рейтинг здобувача вищої освіти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9E18C4" w:rsidRPr="009E18C4" w:rsidRDefault="009E18C4" w:rsidP="009E18C4">
      <w:pPr>
        <w:spacing w:after="0" w:line="240" w:lineRule="auto"/>
        <w:ind w:firstLine="851"/>
        <w:jc w:val="both"/>
        <w:rPr>
          <w:rFonts w:ascii="Times New Roman" w:hAnsi="Times New Roman" w:cs="Times New Roman"/>
          <w:sz w:val="24"/>
          <w:szCs w:val="24"/>
          <w:lang w:val="uk-UA"/>
        </w:rPr>
      </w:pPr>
      <w:r w:rsidRPr="009E18C4">
        <w:rPr>
          <w:rFonts w:ascii="Times New Roman" w:hAnsi="Times New Roman" w:cs="Times New Roman"/>
          <w:sz w:val="24"/>
          <w:szCs w:val="24"/>
          <w:lang w:val="uk-UA"/>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вищої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вищої освіти володіє знаннями матеріалу, але допускає незначні помилки у формулюванні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вищої освіти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у виконанні завдань, участь у виконанні групових завдань; «незадовільно з можливістю повторного складання» – здобувач вищої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9E18C4" w:rsidRPr="003C1FB3" w:rsidRDefault="009E18C4" w:rsidP="009E18C4">
      <w:pPr>
        <w:spacing w:after="0" w:line="240" w:lineRule="auto"/>
        <w:ind w:firstLine="851"/>
        <w:jc w:val="both"/>
        <w:rPr>
          <w:rFonts w:ascii="Times New Roman" w:hAnsi="Times New Roman" w:cs="Times New Roman"/>
          <w:sz w:val="24"/>
          <w:szCs w:val="24"/>
          <w:lang w:val="uk-UA"/>
        </w:rPr>
      </w:pPr>
      <w:r w:rsidRPr="009E18C4">
        <w:rPr>
          <w:rFonts w:ascii="Times New Roman" w:hAnsi="Times New Roman" w:cs="Times New Roman"/>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роботи, для оцінювання якої призначається 60 балів, і рейтингу з атестації (ПМК) – 40 балів.</w:t>
      </w:r>
    </w:p>
    <w:p w:rsidR="004B2D94" w:rsidRPr="003C1FB3" w:rsidRDefault="004B2D94" w:rsidP="009E18C4">
      <w:pPr>
        <w:spacing w:after="0" w:line="240" w:lineRule="auto"/>
        <w:jc w:val="both"/>
        <w:rPr>
          <w:rFonts w:ascii="Times New Roman" w:hAnsi="Times New Roman" w:cs="Times New Roman"/>
          <w:b/>
          <w:sz w:val="24"/>
          <w:szCs w:val="24"/>
          <w:lang w:val="uk-UA"/>
        </w:rPr>
      </w:pPr>
    </w:p>
    <w:p w:rsidR="00594AE1" w:rsidRPr="003C1FB3" w:rsidRDefault="00594AE1" w:rsidP="009E18C4">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 xml:space="preserve">Розподіл балів, які отримують </w:t>
      </w:r>
      <w:r w:rsidR="003B42C8" w:rsidRPr="003C1FB3">
        <w:rPr>
          <w:rFonts w:ascii="Times New Roman" w:hAnsi="Times New Roman" w:cs="Times New Roman"/>
          <w:b/>
          <w:sz w:val="24"/>
          <w:szCs w:val="24"/>
          <w:lang w:val="uk-UA"/>
        </w:rPr>
        <w:t>здобувачі вищої освіти</w:t>
      </w:r>
      <w:r w:rsidRPr="003C1FB3">
        <w:rPr>
          <w:rFonts w:ascii="Times New Roman" w:hAnsi="Times New Roman" w:cs="Times New Roman"/>
          <w:b/>
          <w:sz w:val="24"/>
          <w:szCs w:val="24"/>
          <w:lang w:val="uk-UA"/>
        </w:rPr>
        <w:t xml:space="preserve"> при вивченні </w:t>
      </w:r>
      <w:r w:rsidR="003B42C8" w:rsidRPr="003C1FB3">
        <w:rPr>
          <w:rFonts w:ascii="Times New Roman" w:hAnsi="Times New Roman" w:cs="Times New Roman"/>
          <w:b/>
          <w:sz w:val="24"/>
          <w:szCs w:val="24"/>
          <w:lang w:val="uk-UA"/>
        </w:rPr>
        <w:t>освітнього компонента «Правознавство та медичне законодавство»</w:t>
      </w:r>
    </w:p>
    <w:tbl>
      <w:tblPr>
        <w:tblStyle w:val="a3"/>
        <w:tblW w:w="15276" w:type="dxa"/>
        <w:jc w:val="center"/>
        <w:tblLook w:val="04A0" w:firstRow="1" w:lastRow="0" w:firstColumn="1" w:lastColumn="0" w:noHBand="0" w:noVBand="1"/>
      </w:tblPr>
      <w:tblGrid>
        <w:gridCol w:w="2093"/>
        <w:gridCol w:w="1984"/>
        <w:gridCol w:w="2127"/>
        <w:gridCol w:w="1842"/>
        <w:gridCol w:w="1843"/>
        <w:gridCol w:w="1990"/>
        <w:gridCol w:w="1129"/>
        <w:gridCol w:w="1258"/>
        <w:gridCol w:w="1010"/>
      </w:tblGrid>
      <w:tr w:rsidR="00D95C07" w:rsidRPr="003C1FB3" w:rsidTr="009E18C4">
        <w:trPr>
          <w:jc w:val="center"/>
        </w:trPr>
        <w:tc>
          <w:tcPr>
            <w:tcW w:w="9889" w:type="dxa"/>
            <w:gridSpan w:val="5"/>
          </w:tcPr>
          <w:p w:rsidR="00D95C07" w:rsidRPr="003C1FB3" w:rsidRDefault="00D95C07" w:rsidP="003C1FB3">
            <w:pPr>
              <w:jc w:val="both"/>
              <w:rPr>
                <w:rFonts w:ascii="Times New Roman" w:hAnsi="Times New Roman" w:cs="Times New Roman"/>
                <w:sz w:val="24"/>
                <w:szCs w:val="24"/>
                <w:lang w:val="uk-UA"/>
              </w:rPr>
            </w:pPr>
          </w:p>
        </w:tc>
        <w:tc>
          <w:tcPr>
            <w:tcW w:w="1990" w:type="dxa"/>
          </w:tcPr>
          <w:p w:rsidR="00D95C07" w:rsidRPr="003C1FB3" w:rsidRDefault="00D95C07" w:rsidP="009E18C4">
            <w:pPr>
              <w:jc w:val="center"/>
              <w:rPr>
                <w:rFonts w:ascii="Times New Roman" w:hAnsi="Times New Roman" w:cs="Times New Roman"/>
                <w:b/>
                <w:sz w:val="24"/>
                <w:szCs w:val="24"/>
                <w:lang w:val="uk-UA"/>
              </w:rPr>
            </w:pPr>
            <w:r w:rsidRPr="003C1FB3">
              <w:rPr>
                <w:rFonts w:ascii="Times New Roman" w:hAnsi="Times New Roman" w:cs="Times New Roman"/>
                <w:b/>
                <w:sz w:val="24"/>
                <w:szCs w:val="24"/>
                <w:lang w:val="uk-UA"/>
              </w:rPr>
              <w:t>ІДРС</w:t>
            </w:r>
          </w:p>
        </w:tc>
        <w:tc>
          <w:tcPr>
            <w:tcW w:w="1129" w:type="dxa"/>
          </w:tcPr>
          <w:p w:rsidR="00D95C07" w:rsidRPr="003C1FB3" w:rsidRDefault="00D95C07" w:rsidP="009E18C4">
            <w:pPr>
              <w:jc w:val="center"/>
              <w:rPr>
                <w:rFonts w:ascii="Times New Roman" w:hAnsi="Times New Roman" w:cs="Times New Roman"/>
                <w:b/>
                <w:sz w:val="24"/>
                <w:szCs w:val="24"/>
                <w:lang w:val="uk-UA"/>
              </w:rPr>
            </w:pPr>
            <w:r w:rsidRPr="003C1FB3">
              <w:rPr>
                <w:rFonts w:ascii="Times New Roman" w:hAnsi="Times New Roman" w:cs="Times New Roman"/>
                <w:b/>
                <w:sz w:val="24"/>
                <w:szCs w:val="24"/>
                <w:lang w:val="uk-UA"/>
              </w:rPr>
              <w:t>ПМК</w:t>
            </w:r>
          </w:p>
        </w:tc>
        <w:tc>
          <w:tcPr>
            <w:tcW w:w="1258" w:type="dxa"/>
          </w:tcPr>
          <w:p w:rsidR="00D95C07" w:rsidRPr="003C1FB3" w:rsidRDefault="00D95C07" w:rsidP="009E18C4">
            <w:pPr>
              <w:jc w:val="center"/>
              <w:rPr>
                <w:rFonts w:ascii="Times New Roman" w:hAnsi="Times New Roman" w:cs="Times New Roman"/>
                <w:b/>
                <w:sz w:val="24"/>
                <w:szCs w:val="24"/>
                <w:lang w:val="uk-UA"/>
              </w:rPr>
            </w:pPr>
            <w:r w:rsidRPr="003C1FB3">
              <w:rPr>
                <w:rFonts w:ascii="Times New Roman" w:hAnsi="Times New Roman" w:cs="Times New Roman"/>
                <w:b/>
                <w:sz w:val="24"/>
                <w:szCs w:val="24"/>
                <w:lang w:val="uk-UA"/>
              </w:rPr>
              <w:t>Сума</w:t>
            </w:r>
          </w:p>
        </w:tc>
        <w:tc>
          <w:tcPr>
            <w:tcW w:w="1010" w:type="dxa"/>
            <w:vMerge w:val="restart"/>
            <w:vAlign w:val="center"/>
          </w:tcPr>
          <w:p w:rsidR="00D95C07" w:rsidRPr="003C1FB3" w:rsidRDefault="00D95C07" w:rsidP="003C1FB3">
            <w:pPr>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100</w:t>
            </w:r>
          </w:p>
        </w:tc>
      </w:tr>
      <w:tr w:rsidR="00D95C07" w:rsidRPr="003C1FB3" w:rsidTr="009E18C4">
        <w:trPr>
          <w:jc w:val="center"/>
        </w:trPr>
        <w:tc>
          <w:tcPr>
            <w:tcW w:w="9889" w:type="dxa"/>
            <w:gridSpan w:val="5"/>
          </w:tcPr>
          <w:p w:rsidR="00D95C07" w:rsidRPr="003C1FB3" w:rsidRDefault="00D95C07" w:rsidP="009E18C4">
            <w:pPr>
              <w:jc w:val="center"/>
              <w:rPr>
                <w:rFonts w:ascii="Times New Roman" w:hAnsi="Times New Roman" w:cs="Times New Roman"/>
                <w:b/>
                <w:sz w:val="24"/>
                <w:szCs w:val="24"/>
                <w:lang w:val="uk-UA"/>
              </w:rPr>
            </w:pPr>
            <w:r w:rsidRPr="003C1FB3">
              <w:rPr>
                <w:rFonts w:ascii="Times New Roman" w:hAnsi="Times New Roman" w:cs="Times New Roman"/>
                <w:b/>
                <w:sz w:val="24"/>
                <w:szCs w:val="24"/>
                <w:lang w:val="uk-UA"/>
              </w:rPr>
              <w:t>Модуль І</w:t>
            </w:r>
          </w:p>
        </w:tc>
        <w:tc>
          <w:tcPr>
            <w:tcW w:w="1990" w:type="dxa"/>
            <w:vMerge w:val="restart"/>
            <w:vAlign w:val="center"/>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5</w:t>
            </w:r>
          </w:p>
        </w:tc>
        <w:tc>
          <w:tcPr>
            <w:tcW w:w="1129" w:type="dxa"/>
            <w:vMerge w:val="restart"/>
            <w:vAlign w:val="center"/>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40</w:t>
            </w:r>
          </w:p>
        </w:tc>
        <w:tc>
          <w:tcPr>
            <w:tcW w:w="1258" w:type="dxa"/>
            <w:vMerge w:val="restart"/>
            <w:vAlign w:val="center"/>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100</w:t>
            </w:r>
          </w:p>
        </w:tc>
        <w:tc>
          <w:tcPr>
            <w:tcW w:w="1010" w:type="dxa"/>
            <w:vMerge/>
          </w:tcPr>
          <w:p w:rsidR="00D95C07" w:rsidRPr="003C1FB3" w:rsidRDefault="00D95C07" w:rsidP="009E18C4">
            <w:pPr>
              <w:jc w:val="center"/>
              <w:rPr>
                <w:rFonts w:ascii="Times New Roman" w:hAnsi="Times New Roman" w:cs="Times New Roman"/>
                <w:sz w:val="24"/>
                <w:szCs w:val="24"/>
                <w:lang w:val="uk-UA"/>
              </w:rPr>
            </w:pPr>
          </w:p>
        </w:tc>
      </w:tr>
      <w:tr w:rsidR="00D95C07" w:rsidRPr="003C1FB3" w:rsidTr="009E18C4">
        <w:trPr>
          <w:jc w:val="center"/>
        </w:trPr>
        <w:tc>
          <w:tcPr>
            <w:tcW w:w="2093"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Т1</w:t>
            </w:r>
          </w:p>
        </w:tc>
        <w:tc>
          <w:tcPr>
            <w:tcW w:w="1984"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Т2</w:t>
            </w:r>
          </w:p>
        </w:tc>
        <w:tc>
          <w:tcPr>
            <w:tcW w:w="2127"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Т3</w:t>
            </w:r>
          </w:p>
        </w:tc>
        <w:tc>
          <w:tcPr>
            <w:tcW w:w="1842"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Т4</w:t>
            </w:r>
          </w:p>
        </w:tc>
        <w:tc>
          <w:tcPr>
            <w:tcW w:w="1843"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Т5</w:t>
            </w:r>
          </w:p>
        </w:tc>
        <w:tc>
          <w:tcPr>
            <w:tcW w:w="1990" w:type="dxa"/>
            <w:vMerge/>
          </w:tcPr>
          <w:p w:rsidR="00D95C07" w:rsidRPr="003C1FB3" w:rsidRDefault="00D95C07" w:rsidP="009E18C4">
            <w:pPr>
              <w:jc w:val="center"/>
              <w:rPr>
                <w:rFonts w:ascii="Times New Roman" w:hAnsi="Times New Roman" w:cs="Times New Roman"/>
                <w:sz w:val="24"/>
                <w:szCs w:val="24"/>
                <w:lang w:val="uk-UA"/>
              </w:rPr>
            </w:pPr>
          </w:p>
        </w:tc>
        <w:tc>
          <w:tcPr>
            <w:tcW w:w="1129" w:type="dxa"/>
            <w:vMerge/>
          </w:tcPr>
          <w:p w:rsidR="00D95C07" w:rsidRPr="003C1FB3" w:rsidRDefault="00D95C07" w:rsidP="009E18C4">
            <w:pPr>
              <w:jc w:val="center"/>
              <w:rPr>
                <w:rFonts w:ascii="Times New Roman" w:hAnsi="Times New Roman" w:cs="Times New Roman"/>
                <w:sz w:val="24"/>
                <w:szCs w:val="24"/>
                <w:lang w:val="uk-UA"/>
              </w:rPr>
            </w:pPr>
          </w:p>
        </w:tc>
        <w:tc>
          <w:tcPr>
            <w:tcW w:w="1258" w:type="dxa"/>
            <w:vMerge/>
          </w:tcPr>
          <w:p w:rsidR="00D95C07" w:rsidRPr="003C1FB3" w:rsidRDefault="00D95C07" w:rsidP="009E18C4">
            <w:pPr>
              <w:jc w:val="center"/>
              <w:rPr>
                <w:rFonts w:ascii="Times New Roman" w:hAnsi="Times New Roman" w:cs="Times New Roman"/>
                <w:sz w:val="24"/>
                <w:szCs w:val="24"/>
                <w:lang w:val="uk-UA"/>
              </w:rPr>
            </w:pPr>
          </w:p>
        </w:tc>
        <w:tc>
          <w:tcPr>
            <w:tcW w:w="1010" w:type="dxa"/>
            <w:vMerge/>
          </w:tcPr>
          <w:p w:rsidR="00D95C07" w:rsidRPr="003C1FB3" w:rsidRDefault="00D95C07" w:rsidP="009E18C4">
            <w:pPr>
              <w:jc w:val="center"/>
              <w:rPr>
                <w:rFonts w:ascii="Times New Roman" w:hAnsi="Times New Roman" w:cs="Times New Roman"/>
                <w:sz w:val="24"/>
                <w:szCs w:val="24"/>
                <w:lang w:val="uk-UA"/>
              </w:rPr>
            </w:pPr>
          </w:p>
        </w:tc>
      </w:tr>
      <w:tr w:rsidR="00D95C07" w:rsidRPr="003C1FB3" w:rsidTr="009E18C4">
        <w:trPr>
          <w:jc w:val="center"/>
        </w:trPr>
        <w:tc>
          <w:tcPr>
            <w:tcW w:w="2093"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1984"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2127"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1842"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1843"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1990" w:type="dxa"/>
            <w:vMerge/>
          </w:tcPr>
          <w:p w:rsidR="00D95C07" w:rsidRPr="003C1FB3" w:rsidRDefault="00D95C07" w:rsidP="009E18C4">
            <w:pPr>
              <w:jc w:val="center"/>
              <w:rPr>
                <w:rFonts w:ascii="Times New Roman" w:hAnsi="Times New Roman" w:cs="Times New Roman"/>
                <w:sz w:val="24"/>
                <w:szCs w:val="24"/>
                <w:lang w:val="uk-UA"/>
              </w:rPr>
            </w:pPr>
          </w:p>
        </w:tc>
        <w:tc>
          <w:tcPr>
            <w:tcW w:w="1129" w:type="dxa"/>
            <w:vMerge/>
          </w:tcPr>
          <w:p w:rsidR="00D95C07" w:rsidRPr="003C1FB3" w:rsidRDefault="00D95C07" w:rsidP="009E18C4">
            <w:pPr>
              <w:jc w:val="center"/>
              <w:rPr>
                <w:rFonts w:ascii="Times New Roman" w:hAnsi="Times New Roman" w:cs="Times New Roman"/>
                <w:sz w:val="24"/>
                <w:szCs w:val="24"/>
                <w:lang w:val="uk-UA"/>
              </w:rPr>
            </w:pPr>
          </w:p>
        </w:tc>
        <w:tc>
          <w:tcPr>
            <w:tcW w:w="1258" w:type="dxa"/>
            <w:vMerge/>
          </w:tcPr>
          <w:p w:rsidR="00D95C07" w:rsidRPr="003C1FB3" w:rsidRDefault="00D95C07" w:rsidP="009E18C4">
            <w:pPr>
              <w:jc w:val="center"/>
              <w:rPr>
                <w:rFonts w:ascii="Times New Roman" w:hAnsi="Times New Roman" w:cs="Times New Roman"/>
                <w:sz w:val="24"/>
                <w:szCs w:val="24"/>
                <w:lang w:val="uk-UA"/>
              </w:rPr>
            </w:pPr>
          </w:p>
        </w:tc>
        <w:tc>
          <w:tcPr>
            <w:tcW w:w="1010" w:type="dxa"/>
            <w:vMerge/>
          </w:tcPr>
          <w:p w:rsidR="00D95C07" w:rsidRPr="003C1FB3" w:rsidRDefault="00D95C07" w:rsidP="009E18C4">
            <w:pPr>
              <w:jc w:val="center"/>
              <w:rPr>
                <w:rFonts w:ascii="Times New Roman" w:hAnsi="Times New Roman" w:cs="Times New Roman"/>
                <w:sz w:val="24"/>
                <w:szCs w:val="24"/>
                <w:lang w:val="uk-UA"/>
              </w:rPr>
            </w:pPr>
          </w:p>
        </w:tc>
      </w:tr>
      <w:tr w:rsidR="00D95C07" w:rsidRPr="003C1FB3" w:rsidTr="009E18C4">
        <w:trPr>
          <w:jc w:val="center"/>
        </w:trPr>
        <w:tc>
          <w:tcPr>
            <w:tcW w:w="9889" w:type="dxa"/>
            <w:gridSpan w:val="5"/>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55</w:t>
            </w:r>
          </w:p>
        </w:tc>
        <w:tc>
          <w:tcPr>
            <w:tcW w:w="1990" w:type="dxa"/>
            <w:vMerge/>
          </w:tcPr>
          <w:p w:rsidR="00D95C07" w:rsidRPr="003C1FB3" w:rsidRDefault="00D95C07" w:rsidP="009E18C4">
            <w:pPr>
              <w:jc w:val="center"/>
              <w:rPr>
                <w:rFonts w:ascii="Times New Roman" w:hAnsi="Times New Roman" w:cs="Times New Roman"/>
                <w:sz w:val="24"/>
                <w:szCs w:val="24"/>
                <w:lang w:val="uk-UA"/>
              </w:rPr>
            </w:pPr>
          </w:p>
        </w:tc>
        <w:tc>
          <w:tcPr>
            <w:tcW w:w="1129" w:type="dxa"/>
            <w:vMerge/>
          </w:tcPr>
          <w:p w:rsidR="00D95C07" w:rsidRPr="003C1FB3" w:rsidRDefault="00D95C07" w:rsidP="009E18C4">
            <w:pPr>
              <w:jc w:val="center"/>
              <w:rPr>
                <w:rFonts w:ascii="Times New Roman" w:hAnsi="Times New Roman" w:cs="Times New Roman"/>
                <w:sz w:val="24"/>
                <w:szCs w:val="24"/>
                <w:lang w:val="uk-UA"/>
              </w:rPr>
            </w:pPr>
          </w:p>
        </w:tc>
        <w:tc>
          <w:tcPr>
            <w:tcW w:w="1258" w:type="dxa"/>
            <w:vMerge/>
          </w:tcPr>
          <w:p w:rsidR="00D95C07" w:rsidRPr="003C1FB3" w:rsidRDefault="00D95C07" w:rsidP="009E18C4">
            <w:pPr>
              <w:jc w:val="center"/>
              <w:rPr>
                <w:rFonts w:ascii="Times New Roman" w:hAnsi="Times New Roman" w:cs="Times New Roman"/>
                <w:sz w:val="24"/>
                <w:szCs w:val="24"/>
                <w:lang w:val="uk-UA"/>
              </w:rPr>
            </w:pPr>
          </w:p>
        </w:tc>
        <w:tc>
          <w:tcPr>
            <w:tcW w:w="1010" w:type="dxa"/>
            <w:vMerge/>
          </w:tcPr>
          <w:p w:rsidR="00D95C07" w:rsidRPr="003C1FB3" w:rsidRDefault="00D95C07" w:rsidP="009E18C4">
            <w:pPr>
              <w:jc w:val="center"/>
              <w:rPr>
                <w:rFonts w:ascii="Times New Roman" w:hAnsi="Times New Roman" w:cs="Times New Roman"/>
                <w:sz w:val="24"/>
                <w:szCs w:val="24"/>
                <w:lang w:val="uk-UA"/>
              </w:rPr>
            </w:pPr>
          </w:p>
        </w:tc>
      </w:tr>
      <w:tr w:rsidR="00D95C07" w:rsidRPr="003C1FB3" w:rsidTr="009E18C4">
        <w:trPr>
          <w:jc w:val="center"/>
        </w:trPr>
        <w:tc>
          <w:tcPr>
            <w:tcW w:w="9889" w:type="dxa"/>
            <w:gridSpan w:val="5"/>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b/>
                <w:sz w:val="24"/>
                <w:szCs w:val="24"/>
                <w:lang w:val="uk-UA"/>
              </w:rPr>
              <w:lastRenderedPageBreak/>
              <w:t>Модуль ІІ</w:t>
            </w:r>
          </w:p>
        </w:tc>
        <w:tc>
          <w:tcPr>
            <w:tcW w:w="4377" w:type="dxa"/>
            <w:gridSpan w:val="3"/>
          </w:tcPr>
          <w:p w:rsidR="00D95C07" w:rsidRPr="003C1FB3" w:rsidRDefault="00D95C07" w:rsidP="009E18C4">
            <w:pPr>
              <w:jc w:val="center"/>
              <w:rPr>
                <w:rFonts w:ascii="Times New Roman" w:hAnsi="Times New Roman" w:cs="Times New Roman"/>
                <w:sz w:val="24"/>
                <w:szCs w:val="24"/>
                <w:lang w:val="uk-UA"/>
              </w:rPr>
            </w:pPr>
          </w:p>
        </w:tc>
        <w:tc>
          <w:tcPr>
            <w:tcW w:w="1010" w:type="dxa"/>
            <w:vMerge/>
          </w:tcPr>
          <w:p w:rsidR="00D95C07" w:rsidRPr="003C1FB3" w:rsidRDefault="00D95C07" w:rsidP="009E18C4">
            <w:pPr>
              <w:jc w:val="center"/>
              <w:rPr>
                <w:rFonts w:ascii="Times New Roman" w:hAnsi="Times New Roman" w:cs="Times New Roman"/>
                <w:sz w:val="24"/>
                <w:szCs w:val="24"/>
                <w:lang w:val="uk-UA"/>
              </w:rPr>
            </w:pPr>
          </w:p>
        </w:tc>
      </w:tr>
      <w:tr w:rsidR="00D95C07" w:rsidRPr="003C1FB3" w:rsidTr="009E18C4">
        <w:trPr>
          <w:jc w:val="center"/>
        </w:trPr>
        <w:tc>
          <w:tcPr>
            <w:tcW w:w="2093"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Т6</w:t>
            </w:r>
          </w:p>
        </w:tc>
        <w:tc>
          <w:tcPr>
            <w:tcW w:w="1984"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Т7</w:t>
            </w:r>
          </w:p>
        </w:tc>
        <w:tc>
          <w:tcPr>
            <w:tcW w:w="2127"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Т8</w:t>
            </w:r>
          </w:p>
        </w:tc>
        <w:tc>
          <w:tcPr>
            <w:tcW w:w="1842"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Т9</w:t>
            </w:r>
          </w:p>
        </w:tc>
        <w:tc>
          <w:tcPr>
            <w:tcW w:w="1843"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Т10</w:t>
            </w:r>
          </w:p>
        </w:tc>
        <w:tc>
          <w:tcPr>
            <w:tcW w:w="1990" w:type="dxa"/>
            <w:vMerge w:val="restart"/>
          </w:tcPr>
          <w:p w:rsidR="00D95C07" w:rsidRPr="003C1FB3" w:rsidRDefault="00D95C07" w:rsidP="009E18C4">
            <w:pPr>
              <w:jc w:val="center"/>
              <w:rPr>
                <w:rFonts w:ascii="Times New Roman" w:hAnsi="Times New Roman" w:cs="Times New Roman"/>
                <w:sz w:val="24"/>
                <w:szCs w:val="24"/>
                <w:lang w:val="uk-UA"/>
              </w:rPr>
            </w:pPr>
          </w:p>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5</w:t>
            </w:r>
          </w:p>
        </w:tc>
        <w:tc>
          <w:tcPr>
            <w:tcW w:w="1129" w:type="dxa"/>
            <w:vMerge w:val="restart"/>
            <w:vAlign w:val="center"/>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40</w:t>
            </w:r>
          </w:p>
        </w:tc>
        <w:tc>
          <w:tcPr>
            <w:tcW w:w="1258" w:type="dxa"/>
            <w:vMerge w:val="restart"/>
            <w:vAlign w:val="center"/>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100</w:t>
            </w:r>
          </w:p>
        </w:tc>
        <w:tc>
          <w:tcPr>
            <w:tcW w:w="1010" w:type="dxa"/>
            <w:vMerge/>
          </w:tcPr>
          <w:p w:rsidR="00D95C07" w:rsidRPr="003C1FB3" w:rsidRDefault="00D95C07" w:rsidP="009E18C4">
            <w:pPr>
              <w:jc w:val="center"/>
              <w:rPr>
                <w:rFonts w:ascii="Times New Roman" w:hAnsi="Times New Roman" w:cs="Times New Roman"/>
                <w:sz w:val="24"/>
                <w:szCs w:val="24"/>
                <w:lang w:val="uk-UA"/>
              </w:rPr>
            </w:pPr>
          </w:p>
        </w:tc>
      </w:tr>
      <w:tr w:rsidR="00D95C07" w:rsidRPr="003C1FB3" w:rsidTr="009E18C4">
        <w:trPr>
          <w:jc w:val="center"/>
        </w:trPr>
        <w:tc>
          <w:tcPr>
            <w:tcW w:w="2093"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1984"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2127"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1842"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1843" w:type="dxa"/>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11</w:t>
            </w:r>
          </w:p>
        </w:tc>
        <w:tc>
          <w:tcPr>
            <w:tcW w:w="1990" w:type="dxa"/>
            <w:vMerge/>
          </w:tcPr>
          <w:p w:rsidR="00D95C07" w:rsidRPr="003C1FB3" w:rsidRDefault="00D95C07" w:rsidP="009E18C4">
            <w:pPr>
              <w:jc w:val="center"/>
              <w:rPr>
                <w:rFonts w:ascii="Times New Roman" w:hAnsi="Times New Roman" w:cs="Times New Roman"/>
                <w:sz w:val="24"/>
                <w:szCs w:val="24"/>
                <w:lang w:val="uk-UA"/>
              </w:rPr>
            </w:pPr>
          </w:p>
        </w:tc>
        <w:tc>
          <w:tcPr>
            <w:tcW w:w="1129" w:type="dxa"/>
            <w:vMerge/>
          </w:tcPr>
          <w:p w:rsidR="00D95C07" w:rsidRPr="003C1FB3" w:rsidRDefault="00D95C07" w:rsidP="009E18C4">
            <w:pPr>
              <w:jc w:val="center"/>
              <w:rPr>
                <w:rFonts w:ascii="Times New Roman" w:hAnsi="Times New Roman" w:cs="Times New Roman"/>
                <w:sz w:val="24"/>
                <w:szCs w:val="24"/>
                <w:lang w:val="uk-UA"/>
              </w:rPr>
            </w:pPr>
          </w:p>
        </w:tc>
        <w:tc>
          <w:tcPr>
            <w:tcW w:w="1258" w:type="dxa"/>
            <w:vMerge/>
          </w:tcPr>
          <w:p w:rsidR="00D95C07" w:rsidRPr="003C1FB3" w:rsidRDefault="00D95C07" w:rsidP="009E18C4">
            <w:pPr>
              <w:jc w:val="center"/>
              <w:rPr>
                <w:rFonts w:ascii="Times New Roman" w:hAnsi="Times New Roman" w:cs="Times New Roman"/>
                <w:sz w:val="24"/>
                <w:szCs w:val="24"/>
                <w:lang w:val="uk-UA"/>
              </w:rPr>
            </w:pPr>
          </w:p>
        </w:tc>
        <w:tc>
          <w:tcPr>
            <w:tcW w:w="1010" w:type="dxa"/>
            <w:vMerge/>
          </w:tcPr>
          <w:p w:rsidR="00D95C07" w:rsidRPr="003C1FB3" w:rsidRDefault="00D95C07" w:rsidP="009E18C4">
            <w:pPr>
              <w:jc w:val="center"/>
              <w:rPr>
                <w:rFonts w:ascii="Times New Roman" w:hAnsi="Times New Roman" w:cs="Times New Roman"/>
                <w:sz w:val="24"/>
                <w:szCs w:val="24"/>
                <w:lang w:val="uk-UA"/>
              </w:rPr>
            </w:pPr>
          </w:p>
        </w:tc>
      </w:tr>
      <w:tr w:rsidR="00D95C07" w:rsidRPr="003C1FB3" w:rsidTr="009E18C4">
        <w:trPr>
          <w:jc w:val="center"/>
        </w:trPr>
        <w:tc>
          <w:tcPr>
            <w:tcW w:w="9889" w:type="dxa"/>
            <w:gridSpan w:val="5"/>
          </w:tcPr>
          <w:p w:rsidR="00D95C07" w:rsidRPr="003C1FB3" w:rsidRDefault="00D95C07"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55</w:t>
            </w:r>
          </w:p>
        </w:tc>
        <w:tc>
          <w:tcPr>
            <w:tcW w:w="1990" w:type="dxa"/>
            <w:vMerge/>
          </w:tcPr>
          <w:p w:rsidR="00D95C07" w:rsidRPr="003C1FB3" w:rsidRDefault="00D95C07" w:rsidP="009E18C4">
            <w:pPr>
              <w:jc w:val="center"/>
              <w:rPr>
                <w:rFonts w:ascii="Times New Roman" w:hAnsi="Times New Roman" w:cs="Times New Roman"/>
                <w:sz w:val="24"/>
                <w:szCs w:val="24"/>
                <w:lang w:val="uk-UA"/>
              </w:rPr>
            </w:pPr>
          </w:p>
        </w:tc>
        <w:tc>
          <w:tcPr>
            <w:tcW w:w="1129" w:type="dxa"/>
            <w:vMerge/>
          </w:tcPr>
          <w:p w:rsidR="00D95C07" w:rsidRPr="003C1FB3" w:rsidRDefault="00D95C07" w:rsidP="009E18C4">
            <w:pPr>
              <w:jc w:val="center"/>
              <w:rPr>
                <w:rFonts w:ascii="Times New Roman" w:hAnsi="Times New Roman" w:cs="Times New Roman"/>
                <w:sz w:val="24"/>
                <w:szCs w:val="24"/>
                <w:lang w:val="uk-UA"/>
              </w:rPr>
            </w:pPr>
          </w:p>
        </w:tc>
        <w:tc>
          <w:tcPr>
            <w:tcW w:w="1258" w:type="dxa"/>
            <w:vMerge/>
          </w:tcPr>
          <w:p w:rsidR="00D95C07" w:rsidRPr="003C1FB3" w:rsidRDefault="00D95C07" w:rsidP="009E18C4">
            <w:pPr>
              <w:jc w:val="center"/>
              <w:rPr>
                <w:rFonts w:ascii="Times New Roman" w:hAnsi="Times New Roman" w:cs="Times New Roman"/>
                <w:sz w:val="24"/>
                <w:szCs w:val="24"/>
                <w:lang w:val="uk-UA"/>
              </w:rPr>
            </w:pPr>
          </w:p>
        </w:tc>
        <w:tc>
          <w:tcPr>
            <w:tcW w:w="1010" w:type="dxa"/>
            <w:vMerge/>
          </w:tcPr>
          <w:p w:rsidR="00D95C07" w:rsidRPr="003C1FB3" w:rsidRDefault="00D95C07" w:rsidP="009E18C4">
            <w:pPr>
              <w:jc w:val="center"/>
              <w:rPr>
                <w:rFonts w:ascii="Times New Roman" w:hAnsi="Times New Roman" w:cs="Times New Roman"/>
                <w:sz w:val="24"/>
                <w:szCs w:val="24"/>
                <w:lang w:val="uk-UA"/>
              </w:rPr>
            </w:pPr>
          </w:p>
        </w:tc>
      </w:tr>
    </w:tbl>
    <w:p w:rsidR="00594AE1" w:rsidRPr="003C1FB3" w:rsidRDefault="00594AE1" w:rsidP="009E18C4">
      <w:pPr>
        <w:spacing w:after="0" w:line="240" w:lineRule="auto"/>
        <w:ind w:firstLine="851"/>
        <w:jc w:val="center"/>
        <w:rPr>
          <w:rFonts w:ascii="Times New Roman" w:hAnsi="Times New Roman" w:cs="Times New Roman"/>
          <w:b/>
          <w:sz w:val="24"/>
          <w:szCs w:val="24"/>
          <w:lang w:val="uk-UA"/>
        </w:rPr>
      </w:pPr>
    </w:p>
    <w:p w:rsidR="00024A76" w:rsidRPr="003C1FB3" w:rsidRDefault="00024A76"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sz w:val="24"/>
          <w:szCs w:val="24"/>
          <w:lang w:val="uk-UA"/>
        </w:rPr>
        <w:t>Максимальна кількість балів, яку може отримати здобувач на одному практичному занятті при вивченні Модуль Ι ОК</w:t>
      </w:r>
      <w:r w:rsidR="009E18C4">
        <w:rPr>
          <w:rFonts w:ascii="Times New Roman" w:hAnsi="Times New Roman" w:cs="Times New Roman"/>
          <w:sz w:val="24"/>
          <w:szCs w:val="24"/>
          <w:lang w:val="uk-UA"/>
        </w:rPr>
        <w:t>,</w:t>
      </w:r>
      <w:r w:rsidRPr="003C1FB3">
        <w:rPr>
          <w:rFonts w:ascii="Times New Roman" w:hAnsi="Times New Roman" w:cs="Times New Roman"/>
          <w:sz w:val="24"/>
          <w:szCs w:val="24"/>
          <w:lang w:val="uk-UA"/>
        </w:rPr>
        <w:t xml:space="preserve"> - 11 балів.</w:t>
      </w:r>
    </w:p>
    <w:p w:rsidR="00024A76" w:rsidRPr="003C1FB3" w:rsidRDefault="00024A76"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sz w:val="24"/>
          <w:szCs w:val="24"/>
          <w:lang w:val="uk-UA"/>
        </w:rPr>
        <w:t>Мінімальна кількість балів допуску до ПМК – 35.</w:t>
      </w:r>
    </w:p>
    <w:p w:rsidR="00024A76" w:rsidRPr="003C1FB3" w:rsidRDefault="00024A76"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sz w:val="24"/>
          <w:szCs w:val="24"/>
          <w:lang w:val="uk-UA"/>
        </w:rPr>
        <w:t>«5» - 11-10 балів;</w:t>
      </w:r>
    </w:p>
    <w:p w:rsidR="00024A76" w:rsidRPr="003C1FB3" w:rsidRDefault="00024A76"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«4» - 9-8 балів; </w:t>
      </w:r>
    </w:p>
    <w:p w:rsidR="00024A76" w:rsidRPr="003C1FB3" w:rsidRDefault="00024A76"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«3» – 7 балів; </w:t>
      </w:r>
    </w:p>
    <w:p w:rsidR="00024A76" w:rsidRPr="003C1FB3" w:rsidRDefault="00024A76"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sz w:val="24"/>
          <w:szCs w:val="24"/>
          <w:lang w:val="uk-UA"/>
        </w:rPr>
        <w:t xml:space="preserve">«2» - </w:t>
      </w:r>
      <w:r w:rsidR="00256B91" w:rsidRPr="003C1FB3">
        <w:rPr>
          <w:rFonts w:ascii="Times New Roman" w:hAnsi="Times New Roman" w:cs="Times New Roman"/>
          <w:sz w:val="24"/>
          <w:szCs w:val="24"/>
          <w:lang w:val="uk-UA"/>
        </w:rPr>
        <w:t>6</w:t>
      </w:r>
      <w:r w:rsidRPr="003C1FB3">
        <w:rPr>
          <w:rFonts w:ascii="Times New Roman" w:hAnsi="Times New Roman" w:cs="Times New Roman"/>
          <w:sz w:val="24"/>
          <w:szCs w:val="24"/>
          <w:lang w:val="uk-UA"/>
        </w:rPr>
        <w:t xml:space="preserve"> бал</w:t>
      </w:r>
      <w:r w:rsidR="00256B91" w:rsidRPr="003C1FB3">
        <w:rPr>
          <w:rFonts w:ascii="Times New Roman" w:hAnsi="Times New Roman" w:cs="Times New Roman"/>
          <w:sz w:val="24"/>
          <w:szCs w:val="24"/>
          <w:lang w:val="uk-UA"/>
        </w:rPr>
        <w:t>ів</w:t>
      </w:r>
      <w:r w:rsidRPr="003C1FB3">
        <w:rPr>
          <w:rFonts w:ascii="Times New Roman" w:hAnsi="Times New Roman" w:cs="Times New Roman"/>
          <w:sz w:val="24"/>
          <w:szCs w:val="24"/>
          <w:lang w:val="uk-UA"/>
        </w:rPr>
        <w:t xml:space="preserve"> і менше.</w:t>
      </w:r>
    </w:p>
    <w:p w:rsidR="00024A76" w:rsidRPr="003C1FB3" w:rsidRDefault="00024A76" w:rsidP="003C1FB3">
      <w:pPr>
        <w:spacing w:after="0" w:line="240" w:lineRule="auto"/>
        <w:ind w:firstLine="851"/>
        <w:jc w:val="both"/>
        <w:rPr>
          <w:rFonts w:ascii="Times New Roman" w:hAnsi="Times New Roman" w:cs="Times New Roman"/>
          <w:b/>
          <w:sz w:val="24"/>
          <w:szCs w:val="24"/>
          <w:lang w:val="uk-UA"/>
        </w:rPr>
      </w:pPr>
    </w:p>
    <w:p w:rsidR="00256B91" w:rsidRPr="003C1FB3" w:rsidRDefault="00256B91"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sz w:val="24"/>
          <w:szCs w:val="24"/>
          <w:lang w:val="uk-UA"/>
        </w:rPr>
        <w:t>Максимальна кількість балів, яку може отримати здобувач на одному практичному занятті при вивченні Модуль ΙΙ ОК</w:t>
      </w:r>
      <w:r w:rsidR="009E18C4">
        <w:rPr>
          <w:rFonts w:ascii="Times New Roman" w:hAnsi="Times New Roman" w:cs="Times New Roman"/>
          <w:sz w:val="24"/>
          <w:szCs w:val="24"/>
          <w:lang w:val="uk-UA"/>
        </w:rPr>
        <w:t>,</w:t>
      </w:r>
      <w:r w:rsidRPr="003C1FB3">
        <w:rPr>
          <w:rFonts w:ascii="Times New Roman" w:hAnsi="Times New Roman" w:cs="Times New Roman"/>
          <w:sz w:val="24"/>
          <w:szCs w:val="24"/>
          <w:lang w:val="uk-UA"/>
        </w:rPr>
        <w:t xml:space="preserve"> - 11 балів.</w:t>
      </w:r>
    </w:p>
    <w:p w:rsidR="00256B91" w:rsidRPr="003C1FB3" w:rsidRDefault="00256B91"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sz w:val="24"/>
          <w:szCs w:val="24"/>
          <w:lang w:val="uk-UA"/>
        </w:rPr>
        <w:t>Мінімальна кількість балів допуску до ПМК – 35</w:t>
      </w:r>
    </w:p>
    <w:p w:rsidR="00256B91" w:rsidRPr="003C1FB3" w:rsidRDefault="00256B91"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sz w:val="24"/>
          <w:szCs w:val="24"/>
          <w:lang w:val="uk-UA"/>
        </w:rPr>
        <w:t>«5» - 11-10 балів;</w:t>
      </w:r>
    </w:p>
    <w:p w:rsidR="00256B91" w:rsidRPr="003C1FB3" w:rsidRDefault="00256B91"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«4» - 9-8 балів; </w:t>
      </w:r>
    </w:p>
    <w:p w:rsidR="00256B91" w:rsidRPr="003C1FB3" w:rsidRDefault="00256B91" w:rsidP="003C1FB3">
      <w:pPr>
        <w:spacing w:after="0" w:line="240" w:lineRule="auto"/>
        <w:ind w:firstLine="851"/>
        <w:jc w:val="both"/>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«3» – 7 балів; </w:t>
      </w:r>
    </w:p>
    <w:p w:rsidR="00256B91" w:rsidRPr="003C1FB3" w:rsidRDefault="00256B91"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sz w:val="24"/>
          <w:szCs w:val="24"/>
          <w:lang w:val="uk-UA"/>
        </w:rPr>
        <w:t>«2» - 6 балів і менше.</w:t>
      </w:r>
    </w:p>
    <w:p w:rsidR="00256B91" w:rsidRPr="003C1FB3" w:rsidRDefault="00256B91" w:rsidP="009E18C4">
      <w:pPr>
        <w:spacing w:after="0" w:line="240" w:lineRule="auto"/>
        <w:jc w:val="both"/>
        <w:rPr>
          <w:rFonts w:ascii="Times New Roman" w:hAnsi="Times New Roman" w:cs="Times New Roman"/>
          <w:b/>
          <w:sz w:val="24"/>
          <w:szCs w:val="24"/>
          <w:lang w:val="uk-UA"/>
        </w:rPr>
      </w:pPr>
    </w:p>
    <w:p w:rsidR="00594AE1" w:rsidRPr="003C1FB3" w:rsidRDefault="00594AE1"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t xml:space="preserve">Оцінювання </w:t>
      </w:r>
      <w:r w:rsidR="00D70392" w:rsidRPr="003C1FB3">
        <w:rPr>
          <w:rFonts w:ascii="Times New Roman" w:hAnsi="Times New Roman" w:cs="Times New Roman"/>
          <w:b/>
          <w:sz w:val="24"/>
          <w:szCs w:val="24"/>
          <w:lang w:val="uk-UA"/>
        </w:rPr>
        <w:t xml:space="preserve">здобувача вищої освіти </w:t>
      </w:r>
      <w:r w:rsidRPr="003C1FB3">
        <w:rPr>
          <w:rFonts w:ascii="Times New Roman" w:hAnsi="Times New Roman" w:cs="Times New Roman"/>
          <w:b/>
          <w:sz w:val="24"/>
          <w:szCs w:val="24"/>
          <w:lang w:val="uk-UA"/>
        </w:rPr>
        <w:t>відбувається згідно</w:t>
      </w:r>
      <w:r w:rsidR="009E18C4">
        <w:rPr>
          <w:rFonts w:ascii="Times New Roman" w:hAnsi="Times New Roman" w:cs="Times New Roman"/>
          <w:b/>
          <w:sz w:val="24"/>
          <w:szCs w:val="24"/>
          <w:lang w:val="uk-UA"/>
        </w:rPr>
        <w:t xml:space="preserve"> з</w:t>
      </w:r>
      <w:r w:rsidRPr="003C1FB3">
        <w:rPr>
          <w:rFonts w:ascii="Times New Roman" w:hAnsi="Times New Roman" w:cs="Times New Roman"/>
          <w:b/>
          <w:sz w:val="24"/>
          <w:szCs w:val="24"/>
          <w:lang w:val="uk-UA"/>
        </w:rPr>
        <w:t xml:space="preserve"> «Положення про організацію освітнього процесу»</w:t>
      </w:r>
    </w:p>
    <w:p w:rsidR="00D70392" w:rsidRPr="003C1FB3" w:rsidRDefault="00D70392" w:rsidP="003C1FB3">
      <w:pPr>
        <w:spacing w:after="0" w:line="240" w:lineRule="auto"/>
        <w:ind w:firstLine="851"/>
        <w:jc w:val="both"/>
        <w:rPr>
          <w:rFonts w:ascii="Times New Roman" w:hAnsi="Times New Roman" w:cs="Times New Roman"/>
          <w:b/>
          <w:sz w:val="24"/>
          <w:szCs w:val="24"/>
          <w:lang w:val="uk-UA"/>
        </w:rPr>
      </w:pPr>
    </w:p>
    <w:tbl>
      <w:tblPr>
        <w:tblStyle w:val="a3"/>
        <w:tblW w:w="0" w:type="auto"/>
        <w:jc w:val="center"/>
        <w:tblLook w:val="04A0" w:firstRow="1" w:lastRow="0" w:firstColumn="1" w:lastColumn="0" w:noHBand="0" w:noVBand="1"/>
      </w:tblPr>
      <w:tblGrid>
        <w:gridCol w:w="2093"/>
        <w:gridCol w:w="2126"/>
        <w:gridCol w:w="7758"/>
        <w:gridCol w:w="2165"/>
      </w:tblGrid>
      <w:tr w:rsidR="00594AE1" w:rsidRPr="003C1FB3" w:rsidTr="009E18C4">
        <w:trPr>
          <w:jc w:val="center"/>
        </w:trPr>
        <w:tc>
          <w:tcPr>
            <w:tcW w:w="2093"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Оцінка</w:t>
            </w:r>
          </w:p>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національна</w:t>
            </w:r>
          </w:p>
        </w:tc>
        <w:tc>
          <w:tcPr>
            <w:tcW w:w="2126"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Оцінка</w:t>
            </w:r>
          </w:p>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ECTS</w:t>
            </w:r>
          </w:p>
        </w:tc>
        <w:tc>
          <w:tcPr>
            <w:tcW w:w="7758"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Визначення оцінки ECTS</w:t>
            </w:r>
          </w:p>
        </w:tc>
        <w:tc>
          <w:tcPr>
            <w:tcW w:w="2165"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 xml:space="preserve">Рейтинг </w:t>
            </w:r>
            <w:r w:rsidR="00B35CC1" w:rsidRPr="003C1FB3">
              <w:rPr>
                <w:rFonts w:ascii="Times New Roman" w:hAnsi="Times New Roman" w:cs="Times New Roman"/>
                <w:sz w:val="24"/>
                <w:szCs w:val="24"/>
                <w:lang w:val="uk-UA"/>
              </w:rPr>
              <w:t>здобувача освіти</w:t>
            </w:r>
            <w:r w:rsidRPr="003C1FB3">
              <w:rPr>
                <w:rFonts w:ascii="Times New Roman" w:hAnsi="Times New Roman" w:cs="Times New Roman"/>
                <w:sz w:val="24"/>
                <w:szCs w:val="24"/>
                <w:lang w:val="uk-UA"/>
              </w:rPr>
              <w:t>,</w:t>
            </w:r>
            <w:r w:rsidR="009E18C4">
              <w:rPr>
                <w:rFonts w:ascii="Times New Roman" w:hAnsi="Times New Roman" w:cs="Times New Roman"/>
                <w:sz w:val="24"/>
                <w:szCs w:val="24"/>
                <w:lang w:val="uk-UA"/>
              </w:rPr>
              <w:t xml:space="preserve"> </w:t>
            </w:r>
            <w:r w:rsidRPr="003C1FB3">
              <w:rPr>
                <w:rFonts w:ascii="Times New Roman" w:hAnsi="Times New Roman" w:cs="Times New Roman"/>
                <w:sz w:val="24"/>
                <w:szCs w:val="24"/>
                <w:lang w:val="uk-UA"/>
              </w:rPr>
              <w:t>бали</w:t>
            </w:r>
          </w:p>
        </w:tc>
      </w:tr>
      <w:tr w:rsidR="00594AE1" w:rsidRPr="003C1FB3" w:rsidTr="009E18C4">
        <w:trPr>
          <w:jc w:val="center"/>
        </w:trPr>
        <w:tc>
          <w:tcPr>
            <w:tcW w:w="2093"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Відмінно</w:t>
            </w:r>
          </w:p>
        </w:tc>
        <w:tc>
          <w:tcPr>
            <w:tcW w:w="2126" w:type="dxa"/>
          </w:tcPr>
          <w:p w:rsidR="00594AE1" w:rsidRPr="003C1FB3" w:rsidRDefault="00594AE1" w:rsidP="009E18C4">
            <w:pPr>
              <w:jc w:val="center"/>
              <w:rPr>
                <w:rFonts w:ascii="Times New Roman" w:hAnsi="Times New Roman" w:cs="Times New Roman"/>
                <w:sz w:val="24"/>
                <w:szCs w:val="24"/>
                <w:lang w:val="en-US"/>
              </w:rPr>
            </w:pPr>
            <w:r w:rsidRPr="003C1FB3">
              <w:rPr>
                <w:rFonts w:ascii="Times New Roman" w:hAnsi="Times New Roman" w:cs="Times New Roman"/>
                <w:sz w:val="24"/>
                <w:szCs w:val="24"/>
                <w:lang w:val="en-US"/>
              </w:rPr>
              <w:t>A</w:t>
            </w:r>
          </w:p>
        </w:tc>
        <w:tc>
          <w:tcPr>
            <w:tcW w:w="7758"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ВІДМІННО – відмінне виконання лише з незначною кількістю помилок</w:t>
            </w:r>
          </w:p>
        </w:tc>
        <w:tc>
          <w:tcPr>
            <w:tcW w:w="2165"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90-100</w:t>
            </w:r>
          </w:p>
        </w:tc>
      </w:tr>
      <w:tr w:rsidR="00594AE1" w:rsidRPr="003C1FB3" w:rsidTr="009E18C4">
        <w:trPr>
          <w:jc w:val="center"/>
        </w:trPr>
        <w:tc>
          <w:tcPr>
            <w:tcW w:w="2093" w:type="dxa"/>
            <w:vMerge w:val="restart"/>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Добре</w:t>
            </w:r>
          </w:p>
        </w:tc>
        <w:tc>
          <w:tcPr>
            <w:tcW w:w="2126" w:type="dxa"/>
          </w:tcPr>
          <w:p w:rsidR="00594AE1" w:rsidRPr="003C1FB3" w:rsidRDefault="00594AE1" w:rsidP="009E18C4">
            <w:pPr>
              <w:jc w:val="center"/>
              <w:rPr>
                <w:rFonts w:ascii="Times New Roman" w:hAnsi="Times New Roman" w:cs="Times New Roman"/>
                <w:sz w:val="24"/>
                <w:szCs w:val="24"/>
                <w:lang w:val="en-US"/>
              </w:rPr>
            </w:pPr>
            <w:r w:rsidRPr="003C1FB3">
              <w:rPr>
                <w:rFonts w:ascii="Times New Roman" w:hAnsi="Times New Roman" w:cs="Times New Roman"/>
                <w:sz w:val="24"/>
                <w:szCs w:val="24"/>
                <w:lang w:val="en-US"/>
              </w:rPr>
              <w:t>B</w:t>
            </w:r>
          </w:p>
        </w:tc>
        <w:tc>
          <w:tcPr>
            <w:tcW w:w="7758"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ДУЖЕ ДОБРЕ – вище середнього рівня з кількома помилками</w:t>
            </w:r>
          </w:p>
        </w:tc>
        <w:tc>
          <w:tcPr>
            <w:tcW w:w="2165"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82-89</w:t>
            </w:r>
          </w:p>
        </w:tc>
      </w:tr>
      <w:tr w:rsidR="00594AE1" w:rsidRPr="003C1FB3" w:rsidTr="009E18C4">
        <w:trPr>
          <w:jc w:val="center"/>
        </w:trPr>
        <w:tc>
          <w:tcPr>
            <w:tcW w:w="2093" w:type="dxa"/>
            <w:vMerge/>
          </w:tcPr>
          <w:p w:rsidR="00594AE1" w:rsidRPr="003C1FB3" w:rsidRDefault="00594AE1" w:rsidP="009E18C4">
            <w:pPr>
              <w:jc w:val="center"/>
              <w:rPr>
                <w:rFonts w:ascii="Times New Roman" w:hAnsi="Times New Roman" w:cs="Times New Roman"/>
                <w:sz w:val="24"/>
                <w:szCs w:val="24"/>
                <w:lang w:val="uk-UA"/>
              </w:rPr>
            </w:pPr>
          </w:p>
        </w:tc>
        <w:tc>
          <w:tcPr>
            <w:tcW w:w="2126" w:type="dxa"/>
          </w:tcPr>
          <w:p w:rsidR="00594AE1" w:rsidRPr="003C1FB3" w:rsidRDefault="00594AE1" w:rsidP="009E18C4">
            <w:pPr>
              <w:jc w:val="center"/>
              <w:rPr>
                <w:rFonts w:ascii="Times New Roman" w:hAnsi="Times New Roman" w:cs="Times New Roman"/>
                <w:sz w:val="24"/>
                <w:szCs w:val="24"/>
                <w:lang w:val="en-US"/>
              </w:rPr>
            </w:pPr>
            <w:r w:rsidRPr="003C1FB3">
              <w:rPr>
                <w:rFonts w:ascii="Times New Roman" w:hAnsi="Times New Roman" w:cs="Times New Roman"/>
                <w:sz w:val="24"/>
                <w:szCs w:val="24"/>
                <w:lang w:val="en-US"/>
              </w:rPr>
              <w:t>C</w:t>
            </w:r>
          </w:p>
        </w:tc>
        <w:tc>
          <w:tcPr>
            <w:tcW w:w="7758"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ДОБРЕ - в загальному правильна робота з певною кількістю грубих помилок</w:t>
            </w:r>
          </w:p>
        </w:tc>
        <w:tc>
          <w:tcPr>
            <w:tcW w:w="2165"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74-81</w:t>
            </w:r>
          </w:p>
        </w:tc>
      </w:tr>
      <w:tr w:rsidR="00594AE1" w:rsidRPr="003C1FB3" w:rsidTr="009E18C4">
        <w:trPr>
          <w:jc w:val="center"/>
        </w:trPr>
        <w:tc>
          <w:tcPr>
            <w:tcW w:w="2093" w:type="dxa"/>
            <w:vMerge w:val="restart"/>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Задовільно</w:t>
            </w:r>
          </w:p>
        </w:tc>
        <w:tc>
          <w:tcPr>
            <w:tcW w:w="2126" w:type="dxa"/>
          </w:tcPr>
          <w:p w:rsidR="00594AE1" w:rsidRPr="003C1FB3" w:rsidRDefault="00594AE1" w:rsidP="009E18C4">
            <w:pPr>
              <w:jc w:val="center"/>
              <w:rPr>
                <w:rFonts w:ascii="Times New Roman" w:hAnsi="Times New Roman" w:cs="Times New Roman"/>
                <w:sz w:val="24"/>
                <w:szCs w:val="24"/>
                <w:lang w:val="en-US"/>
              </w:rPr>
            </w:pPr>
            <w:r w:rsidRPr="003C1FB3">
              <w:rPr>
                <w:rFonts w:ascii="Times New Roman" w:hAnsi="Times New Roman" w:cs="Times New Roman"/>
                <w:sz w:val="24"/>
                <w:szCs w:val="24"/>
                <w:lang w:val="en-US"/>
              </w:rPr>
              <w:t>D</w:t>
            </w:r>
          </w:p>
        </w:tc>
        <w:tc>
          <w:tcPr>
            <w:tcW w:w="7758"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ЗАДОВІЛЬНО – непогано, але зі значною кількістю недоліків</w:t>
            </w:r>
          </w:p>
        </w:tc>
        <w:tc>
          <w:tcPr>
            <w:tcW w:w="2165"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64-73</w:t>
            </w:r>
          </w:p>
        </w:tc>
      </w:tr>
      <w:tr w:rsidR="00594AE1" w:rsidRPr="003C1FB3" w:rsidTr="009E18C4">
        <w:trPr>
          <w:jc w:val="center"/>
        </w:trPr>
        <w:tc>
          <w:tcPr>
            <w:tcW w:w="2093" w:type="dxa"/>
            <w:vMerge/>
          </w:tcPr>
          <w:p w:rsidR="00594AE1" w:rsidRPr="003C1FB3" w:rsidRDefault="00594AE1" w:rsidP="009E18C4">
            <w:pPr>
              <w:jc w:val="center"/>
              <w:rPr>
                <w:rFonts w:ascii="Times New Roman" w:hAnsi="Times New Roman" w:cs="Times New Roman"/>
                <w:sz w:val="24"/>
                <w:szCs w:val="24"/>
                <w:lang w:val="uk-UA"/>
              </w:rPr>
            </w:pPr>
          </w:p>
        </w:tc>
        <w:tc>
          <w:tcPr>
            <w:tcW w:w="2126" w:type="dxa"/>
          </w:tcPr>
          <w:p w:rsidR="00594AE1" w:rsidRPr="003C1FB3" w:rsidRDefault="00594AE1" w:rsidP="009E18C4">
            <w:pPr>
              <w:jc w:val="center"/>
              <w:rPr>
                <w:rFonts w:ascii="Times New Roman" w:hAnsi="Times New Roman" w:cs="Times New Roman"/>
                <w:sz w:val="24"/>
                <w:szCs w:val="24"/>
                <w:lang w:val="en-US"/>
              </w:rPr>
            </w:pPr>
            <w:r w:rsidRPr="003C1FB3">
              <w:rPr>
                <w:rFonts w:ascii="Times New Roman" w:hAnsi="Times New Roman" w:cs="Times New Roman"/>
                <w:sz w:val="24"/>
                <w:szCs w:val="24"/>
                <w:lang w:val="en-US"/>
              </w:rPr>
              <w:t>E</w:t>
            </w:r>
          </w:p>
        </w:tc>
        <w:tc>
          <w:tcPr>
            <w:tcW w:w="7758"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ДОСТАТНЬО – виконання задовольняє мінімальні критерії</w:t>
            </w:r>
          </w:p>
        </w:tc>
        <w:tc>
          <w:tcPr>
            <w:tcW w:w="2165"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60-63</w:t>
            </w:r>
          </w:p>
        </w:tc>
      </w:tr>
      <w:tr w:rsidR="00594AE1" w:rsidRPr="003C1FB3" w:rsidTr="009E18C4">
        <w:trPr>
          <w:jc w:val="center"/>
        </w:trPr>
        <w:tc>
          <w:tcPr>
            <w:tcW w:w="2093" w:type="dxa"/>
            <w:vMerge w:val="restart"/>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Незадовільно</w:t>
            </w:r>
          </w:p>
        </w:tc>
        <w:tc>
          <w:tcPr>
            <w:tcW w:w="2126" w:type="dxa"/>
          </w:tcPr>
          <w:p w:rsidR="00594AE1" w:rsidRPr="003C1FB3" w:rsidRDefault="00594AE1" w:rsidP="009E18C4">
            <w:pPr>
              <w:jc w:val="center"/>
              <w:rPr>
                <w:rFonts w:ascii="Times New Roman" w:hAnsi="Times New Roman" w:cs="Times New Roman"/>
                <w:sz w:val="24"/>
                <w:szCs w:val="24"/>
                <w:lang w:val="en-US"/>
              </w:rPr>
            </w:pPr>
            <w:r w:rsidRPr="003C1FB3">
              <w:rPr>
                <w:rFonts w:ascii="Times New Roman" w:hAnsi="Times New Roman" w:cs="Times New Roman"/>
                <w:sz w:val="24"/>
                <w:szCs w:val="24"/>
                <w:lang w:val="en-US"/>
              </w:rPr>
              <w:t>FX</w:t>
            </w:r>
          </w:p>
        </w:tc>
        <w:tc>
          <w:tcPr>
            <w:tcW w:w="7758"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НЕЗАДОВІЛЬНО – потрібно працювати перед тим, як отримати залік (позитивну оцінку)</w:t>
            </w:r>
          </w:p>
        </w:tc>
        <w:tc>
          <w:tcPr>
            <w:tcW w:w="2165"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35-59</w:t>
            </w:r>
          </w:p>
        </w:tc>
      </w:tr>
      <w:tr w:rsidR="00594AE1" w:rsidRPr="003C1FB3" w:rsidTr="009E18C4">
        <w:trPr>
          <w:jc w:val="center"/>
        </w:trPr>
        <w:tc>
          <w:tcPr>
            <w:tcW w:w="2093" w:type="dxa"/>
            <w:vMerge/>
          </w:tcPr>
          <w:p w:rsidR="00594AE1" w:rsidRPr="003C1FB3" w:rsidRDefault="00594AE1" w:rsidP="009E18C4">
            <w:pPr>
              <w:jc w:val="center"/>
              <w:rPr>
                <w:rFonts w:ascii="Times New Roman" w:hAnsi="Times New Roman" w:cs="Times New Roman"/>
                <w:sz w:val="24"/>
                <w:szCs w:val="24"/>
                <w:lang w:val="uk-UA"/>
              </w:rPr>
            </w:pPr>
          </w:p>
        </w:tc>
        <w:tc>
          <w:tcPr>
            <w:tcW w:w="2126" w:type="dxa"/>
          </w:tcPr>
          <w:p w:rsidR="00594AE1" w:rsidRPr="003C1FB3" w:rsidRDefault="00594AE1" w:rsidP="009E18C4">
            <w:pPr>
              <w:jc w:val="center"/>
              <w:rPr>
                <w:rFonts w:ascii="Times New Roman" w:hAnsi="Times New Roman" w:cs="Times New Roman"/>
                <w:sz w:val="24"/>
                <w:szCs w:val="24"/>
                <w:lang w:val="en-US"/>
              </w:rPr>
            </w:pPr>
            <w:r w:rsidRPr="003C1FB3">
              <w:rPr>
                <w:rFonts w:ascii="Times New Roman" w:hAnsi="Times New Roman" w:cs="Times New Roman"/>
                <w:sz w:val="24"/>
                <w:szCs w:val="24"/>
                <w:lang w:val="en-US"/>
              </w:rPr>
              <w:t>F</w:t>
            </w:r>
          </w:p>
        </w:tc>
        <w:tc>
          <w:tcPr>
            <w:tcW w:w="7758"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НЕЗАДОВІЛЬНО – необхідна серйозна подальша робота</w:t>
            </w:r>
          </w:p>
        </w:tc>
        <w:tc>
          <w:tcPr>
            <w:tcW w:w="2165" w:type="dxa"/>
          </w:tcPr>
          <w:p w:rsidR="00594AE1" w:rsidRPr="003C1FB3" w:rsidRDefault="00594AE1" w:rsidP="009E18C4">
            <w:pPr>
              <w:jc w:val="center"/>
              <w:rPr>
                <w:rFonts w:ascii="Times New Roman" w:hAnsi="Times New Roman" w:cs="Times New Roman"/>
                <w:sz w:val="24"/>
                <w:szCs w:val="24"/>
                <w:lang w:val="uk-UA"/>
              </w:rPr>
            </w:pPr>
            <w:r w:rsidRPr="003C1FB3">
              <w:rPr>
                <w:rFonts w:ascii="Times New Roman" w:hAnsi="Times New Roman" w:cs="Times New Roman"/>
                <w:sz w:val="24"/>
                <w:szCs w:val="24"/>
                <w:lang w:val="uk-UA"/>
              </w:rPr>
              <w:t>01-34</w:t>
            </w:r>
          </w:p>
        </w:tc>
      </w:tr>
    </w:tbl>
    <w:p w:rsidR="00594AE1" w:rsidRPr="003C1FB3" w:rsidRDefault="00594AE1" w:rsidP="003C1FB3">
      <w:pPr>
        <w:spacing w:line="240" w:lineRule="auto"/>
        <w:jc w:val="both"/>
        <w:rPr>
          <w:rFonts w:ascii="Times New Roman" w:hAnsi="Times New Roman" w:cs="Times New Roman"/>
          <w:sz w:val="24"/>
          <w:szCs w:val="24"/>
          <w:lang w:val="uk-UA"/>
        </w:rPr>
      </w:pPr>
    </w:p>
    <w:p w:rsidR="009E18C4" w:rsidRPr="009E18C4" w:rsidRDefault="009E18C4" w:rsidP="009E18C4">
      <w:pPr>
        <w:autoSpaceDN w:val="0"/>
        <w:spacing w:before="120" w:after="160" w:line="240" w:lineRule="auto"/>
        <w:ind w:right="-1" w:firstLine="567"/>
        <w:jc w:val="both"/>
        <w:rPr>
          <w:rFonts w:ascii="Times New Roman" w:eastAsia="Calibri" w:hAnsi="Times New Roman" w:cs="Times New Roman"/>
          <w:b/>
          <w:color w:val="000000"/>
          <w:sz w:val="24"/>
          <w:szCs w:val="24"/>
          <w:lang w:val="uk-UA" w:eastAsia="ru-RU"/>
        </w:rPr>
      </w:pPr>
      <w:r w:rsidRPr="009E18C4">
        <w:rPr>
          <w:rFonts w:ascii="Times New Roman" w:eastAsia="Calibri" w:hAnsi="Times New Roman" w:cs="Times New Roman"/>
          <w:b/>
          <w:color w:val="000000"/>
          <w:sz w:val="24"/>
          <w:szCs w:val="24"/>
          <w:lang w:val="uk-UA" w:eastAsia="ru-RU"/>
        </w:rPr>
        <w:lastRenderedPageBreak/>
        <w:t>10. Політика освітнього компонента</w:t>
      </w:r>
    </w:p>
    <w:p w:rsidR="009E18C4" w:rsidRPr="009E18C4" w:rsidRDefault="009E18C4" w:rsidP="009E18C4">
      <w:pPr>
        <w:autoSpaceDN w:val="0"/>
        <w:spacing w:before="120" w:after="160" w:line="240" w:lineRule="auto"/>
        <w:ind w:right="-1" w:firstLine="567"/>
        <w:jc w:val="both"/>
        <w:rPr>
          <w:rFonts w:ascii="Times New Roman" w:eastAsia="Calibri" w:hAnsi="Times New Roman" w:cs="Times New Roman"/>
          <w:b/>
          <w:color w:val="000000"/>
          <w:sz w:val="24"/>
          <w:szCs w:val="24"/>
          <w:lang w:val="uk-UA" w:eastAsia="ru-RU"/>
        </w:rPr>
      </w:pPr>
      <w:r w:rsidRPr="009E18C4">
        <w:rPr>
          <w:rFonts w:ascii="Times New Roman" w:eastAsia="Calibri" w:hAnsi="Times New Roman" w:cs="Times New Roman"/>
          <w:b/>
          <w:color w:val="000000"/>
          <w:sz w:val="24"/>
          <w:szCs w:val="24"/>
          <w:lang w:val="uk-UA" w:eastAsia="ru-RU"/>
        </w:rPr>
        <w:t xml:space="preserve">Політика щодо академічної доброчесності. </w:t>
      </w:r>
    </w:p>
    <w:p w:rsidR="009E18C4" w:rsidRPr="009E18C4" w:rsidRDefault="009E18C4" w:rsidP="009E18C4">
      <w:pPr>
        <w:autoSpaceDN w:val="0"/>
        <w:spacing w:before="120" w:after="160" w:line="240" w:lineRule="auto"/>
        <w:ind w:right="-1" w:firstLine="567"/>
        <w:jc w:val="both"/>
        <w:rPr>
          <w:rFonts w:ascii="Liberation Serif" w:eastAsia="NSimSun" w:hAnsi="Liberation Serif" w:cs="Arial"/>
          <w:kern w:val="3"/>
          <w:sz w:val="24"/>
          <w:szCs w:val="24"/>
          <w:lang w:val="uk-UA" w:eastAsia="zh-CN" w:bidi="hi-IN"/>
        </w:rPr>
      </w:pPr>
      <w:r w:rsidRPr="009E18C4">
        <w:rPr>
          <w:rFonts w:ascii="Times New Roman" w:eastAsia="Calibri" w:hAnsi="Times New Roman" w:cs="Times New Roman"/>
          <w:color w:val="000000"/>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9E18C4" w:rsidRPr="009E18C4" w:rsidRDefault="009E18C4" w:rsidP="009E18C4">
      <w:pPr>
        <w:autoSpaceDN w:val="0"/>
        <w:spacing w:before="120" w:after="160" w:line="240" w:lineRule="auto"/>
        <w:ind w:right="-1" w:firstLine="567"/>
        <w:jc w:val="both"/>
        <w:rPr>
          <w:rFonts w:ascii="Times New Roman" w:eastAsia="Calibri" w:hAnsi="Times New Roman" w:cs="Times New Roman"/>
          <w:b/>
          <w:color w:val="000000"/>
          <w:sz w:val="24"/>
          <w:szCs w:val="24"/>
          <w:lang w:val="uk-UA" w:eastAsia="ru-RU"/>
        </w:rPr>
      </w:pPr>
      <w:r w:rsidRPr="009E18C4">
        <w:rPr>
          <w:rFonts w:ascii="Times New Roman" w:eastAsia="Calibri" w:hAnsi="Times New Roman" w:cs="Times New Roman"/>
          <w:b/>
          <w:color w:val="000000"/>
          <w:sz w:val="24"/>
          <w:szCs w:val="24"/>
          <w:lang w:val="uk-UA" w:eastAsia="ru-RU"/>
        </w:rPr>
        <w:t>Політика щодо відвідування.</w:t>
      </w:r>
    </w:p>
    <w:p w:rsidR="009E18C4" w:rsidRPr="009E18C4" w:rsidRDefault="009E18C4" w:rsidP="009E18C4">
      <w:pPr>
        <w:tabs>
          <w:tab w:val="left" w:pos="450"/>
          <w:tab w:val="left" w:pos="900"/>
          <w:tab w:val="left" w:pos="1276"/>
        </w:tabs>
        <w:autoSpaceDN w:val="0"/>
        <w:spacing w:after="0" w:line="240" w:lineRule="auto"/>
        <w:ind w:firstLine="270"/>
        <w:jc w:val="both"/>
        <w:rPr>
          <w:rFonts w:ascii="Liberation Serif" w:eastAsia="NSimSun" w:hAnsi="Liberation Serif" w:cs="Arial"/>
          <w:kern w:val="3"/>
          <w:sz w:val="24"/>
          <w:szCs w:val="24"/>
          <w:lang w:val="uk-UA" w:eastAsia="zh-CN" w:bidi="hi-IN"/>
        </w:rPr>
      </w:pPr>
      <w:r w:rsidRPr="009E18C4">
        <w:rPr>
          <w:rFonts w:ascii="Times New Roman" w:eastAsia="Times New Roman" w:hAnsi="Times New Roman" w:cs="Times New Roman"/>
          <w:color w:val="000000"/>
          <w:sz w:val="24"/>
          <w:szCs w:val="24"/>
          <w:lang w:val="uk-UA"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9E18C4" w:rsidRPr="009E18C4" w:rsidRDefault="009E18C4" w:rsidP="009E18C4">
      <w:pPr>
        <w:autoSpaceDN w:val="0"/>
        <w:spacing w:before="120" w:after="160" w:line="240" w:lineRule="auto"/>
        <w:ind w:right="-1" w:firstLine="567"/>
        <w:jc w:val="both"/>
        <w:rPr>
          <w:rFonts w:ascii="Times New Roman" w:eastAsia="Calibri" w:hAnsi="Times New Roman" w:cs="Times New Roman"/>
          <w:b/>
          <w:color w:val="000000"/>
          <w:sz w:val="24"/>
          <w:szCs w:val="24"/>
          <w:lang w:val="uk-UA" w:eastAsia="ru-RU"/>
        </w:rPr>
      </w:pPr>
      <w:r w:rsidRPr="009E18C4">
        <w:rPr>
          <w:rFonts w:ascii="Times New Roman" w:eastAsia="Calibri" w:hAnsi="Times New Roman" w:cs="Times New Roman"/>
          <w:b/>
          <w:color w:val="000000"/>
          <w:sz w:val="24"/>
          <w:szCs w:val="24"/>
          <w:lang w:val="uk-UA" w:eastAsia="ru-RU"/>
        </w:rPr>
        <w:t>Політика щодо перескладання.</w:t>
      </w:r>
    </w:p>
    <w:p w:rsidR="009E18C4" w:rsidRPr="009E18C4" w:rsidRDefault="009E18C4" w:rsidP="009E18C4">
      <w:pPr>
        <w:autoSpaceDN w:val="0"/>
        <w:spacing w:before="120" w:after="160" w:line="240" w:lineRule="auto"/>
        <w:ind w:right="-1" w:firstLine="567"/>
        <w:jc w:val="both"/>
        <w:rPr>
          <w:rFonts w:ascii="Times New Roman" w:eastAsia="Calibri" w:hAnsi="Times New Roman" w:cs="Times New Roman"/>
          <w:color w:val="000000"/>
          <w:sz w:val="24"/>
          <w:szCs w:val="24"/>
          <w:lang w:val="uk-UA" w:eastAsia="ru-RU"/>
        </w:rPr>
      </w:pPr>
      <w:r w:rsidRPr="009E18C4">
        <w:rPr>
          <w:rFonts w:ascii="Times New Roman" w:eastAsia="Calibri" w:hAnsi="Times New Roman" w:cs="Times New Roman"/>
          <w:color w:val="000000"/>
          <w:sz w:val="24"/>
          <w:szCs w:val="24"/>
          <w:lang w:val="uk-UA" w:eastAsia="ru-RU"/>
        </w:rPr>
        <w:t xml:space="preserve">Порядок відпрацювання пропущених занять з поважних та без поважних причин здобувача вищої освіти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9E18C4" w:rsidRPr="009E18C4" w:rsidRDefault="009E18C4" w:rsidP="009E18C4">
      <w:pPr>
        <w:autoSpaceDN w:val="0"/>
        <w:spacing w:before="120" w:after="160" w:line="240" w:lineRule="auto"/>
        <w:ind w:right="-1" w:firstLine="567"/>
        <w:jc w:val="both"/>
        <w:rPr>
          <w:rFonts w:ascii="Times New Roman" w:eastAsia="Calibri" w:hAnsi="Times New Roman" w:cs="Times New Roman"/>
          <w:b/>
          <w:color w:val="000000"/>
          <w:sz w:val="24"/>
          <w:szCs w:val="24"/>
          <w:lang w:val="uk-UA" w:eastAsia="ru-RU"/>
        </w:rPr>
      </w:pPr>
      <w:r w:rsidRPr="009E18C4">
        <w:rPr>
          <w:rFonts w:ascii="Times New Roman" w:eastAsia="Calibri" w:hAnsi="Times New Roman" w:cs="Times New Roman"/>
          <w:b/>
          <w:color w:val="000000"/>
          <w:sz w:val="24"/>
          <w:szCs w:val="24"/>
          <w:lang w:val="uk-UA" w:eastAsia="ru-RU"/>
        </w:rPr>
        <w:t>Політика щодо дедлайнів.</w:t>
      </w:r>
    </w:p>
    <w:p w:rsidR="009E18C4" w:rsidRPr="009E18C4" w:rsidRDefault="009E18C4" w:rsidP="009E18C4">
      <w:pPr>
        <w:autoSpaceDN w:val="0"/>
        <w:spacing w:before="120" w:after="160" w:line="240" w:lineRule="auto"/>
        <w:ind w:right="-1" w:firstLine="567"/>
        <w:jc w:val="both"/>
        <w:rPr>
          <w:rFonts w:ascii="Times New Roman" w:eastAsia="Calibri" w:hAnsi="Times New Roman" w:cs="Times New Roman"/>
          <w:color w:val="000000"/>
          <w:sz w:val="24"/>
          <w:szCs w:val="24"/>
          <w:lang w:val="uk-UA" w:eastAsia="ru-RU"/>
        </w:rPr>
      </w:pPr>
      <w:r w:rsidRPr="009E18C4">
        <w:rPr>
          <w:rFonts w:ascii="Times New Roman" w:eastAsia="Calibri" w:hAnsi="Times New Roman" w:cs="Times New Roman"/>
          <w:color w:val="000000"/>
          <w:sz w:val="24"/>
          <w:szCs w:val="24"/>
          <w:lang w:val="uk-UA"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9E18C4" w:rsidRPr="009E18C4" w:rsidRDefault="009E18C4" w:rsidP="009E18C4">
      <w:pPr>
        <w:autoSpaceDN w:val="0"/>
        <w:spacing w:before="120" w:after="160" w:line="240" w:lineRule="auto"/>
        <w:ind w:right="-1" w:firstLine="567"/>
        <w:jc w:val="both"/>
        <w:rPr>
          <w:rFonts w:ascii="Times New Roman" w:eastAsia="Calibri" w:hAnsi="Times New Roman" w:cs="Times New Roman"/>
          <w:b/>
          <w:color w:val="000000"/>
          <w:sz w:val="24"/>
          <w:szCs w:val="24"/>
          <w:lang w:val="uk-UA" w:eastAsia="ru-RU"/>
        </w:rPr>
      </w:pPr>
      <w:r w:rsidRPr="009E18C4">
        <w:rPr>
          <w:rFonts w:ascii="Times New Roman" w:eastAsia="Calibri" w:hAnsi="Times New Roman" w:cs="Times New Roman"/>
          <w:b/>
          <w:color w:val="000000"/>
          <w:sz w:val="24"/>
          <w:szCs w:val="24"/>
          <w:lang w:val="uk-UA" w:eastAsia="ru-RU"/>
        </w:rPr>
        <w:t>Політика щодо апеляції</w:t>
      </w:r>
    </w:p>
    <w:p w:rsidR="009E18C4" w:rsidRPr="009E18C4" w:rsidRDefault="009E18C4" w:rsidP="009E18C4">
      <w:pPr>
        <w:autoSpaceDN w:val="0"/>
        <w:spacing w:before="120" w:after="160" w:line="240" w:lineRule="auto"/>
        <w:ind w:right="-1" w:firstLine="567"/>
        <w:jc w:val="both"/>
        <w:rPr>
          <w:rFonts w:ascii="Liberation Serif" w:eastAsia="NSimSun" w:hAnsi="Liberation Serif" w:cs="Arial"/>
          <w:kern w:val="3"/>
          <w:sz w:val="24"/>
          <w:szCs w:val="24"/>
          <w:lang w:val="uk-UA" w:eastAsia="zh-CN" w:bidi="hi-IN"/>
        </w:rPr>
      </w:pPr>
      <w:r w:rsidRPr="009E18C4">
        <w:rPr>
          <w:rFonts w:ascii="Times New Roman" w:eastAsia="Calibri" w:hAnsi="Times New Roman" w:cs="Times New Roman"/>
          <w:color w:val="000000"/>
          <w:sz w:val="24"/>
          <w:szCs w:val="24"/>
          <w:lang w:val="uk-UA"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9" w:history="1">
        <w:r w:rsidRPr="009E18C4">
          <w:rPr>
            <w:rFonts w:ascii="Times New Roman" w:eastAsia="Calibri" w:hAnsi="Times New Roman" w:cs="Times New Roman"/>
            <w:color w:val="0563C1"/>
            <w:sz w:val="24"/>
            <w:szCs w:val="24"/>
            <w:u w:val="single"/>
            <w:lang w:val="uk-UA" w:eastAsia="ru-RU"/>
          </w:rPr>
          <w:t>http://www.zhim.org.ua/images/info/pol_apel_rezult.pdf</w:t>
        </w:r>
      </w:hyperlink>
      <w:r w:rsidRPr="009E18C4">
        <w:rPr>
          <w:rFonts w:ascii="Times New Roman" w:eastAsia="Calibri" w:hAnsi="Times New Roman" w:cs="Times New Roman"/>
          <w:color w:val="000000"/>
          <w:sz w:val="24"/>
          <w:szCs w:val="24"/>
          <w:lang w:val="uk-UA" w:eastAsia="ru-RU"/>
        </w:rPr>
        <w:t xml:space="preserve">.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w:t>
      </w:r>
      <w:r w:rsidRPr="009E18C4">
        <w:rPr>
          <w:rFonts w:ascii="Times New Roman" w:eastAsia="Calibri" w:hAnsi="Times New Roman" w:cs="Times New Roman"/>
          <w:color w:val="000000"/>
          <w:sz w:val="24"/>
          <w:szCs w:val="24"/>
          <w:lang w:val="uk-UA" w:eastAsia="ru-RU"/>
        </w:rPr>
        <w:lastRenderedPageBreak/>
        <w:t xml:space="preserve">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0" w:history="1">
        <w:r w:rsidRPr="009E18C4">
          <w:rPr>
            <w:rFonts w:ascii="Times New Roman" w:eastAsia="Calibri" w:hAnsi="Times New Roman" w:cs="Times New Roman"/>
            <w:color w:val="0563C1"/>
            <w:sz w:val="24"/>
            <w:szCs w:val="24"/>
            <w:u w:val="single"/>
            <w:lang w:val="uk-UA" w:eastAsia="ru-RU"/>
          </w:rPr>
          <w:t>http://www.zhim.org.ua/centr_ekspert_yakosti_osv.php</w:t>
        </w:r>
      </w:hyperlink>
      <w:r w:rsidRPr="009E18C4">
        <w:rPr>
          <w:rFonts w:ascii="Times New Roman" w:eastAsia="Calibri" w:hAnsi="Times New Roman" w:cs="Times New Roman"/>
          <w:color w:val="000000"/>
          <w:sz w:val="24"/>
          <w:szCs w:val="24"/>
          <w:lang w:val="uk-UA" w:eastAsia="ru-RU"/>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rsidR="009E18C4" w:rsidRPr="009E18C4" w:rsidRDefault="009E18C4" w:rsidP="009E18C4">
      <w:pPr>
        <w:autoSpaceDN w:val="0"/>
        <w:spacing w:before="120" w:after="160" w:line="240" w:lineRule="auto"/>
        <w:ind w:right="-1" w:firstLine="567"/>
        <w:jc w:val="both"/>
        <w:rPr>
          <w:rFonts w:ascii="Times New Roman" w:eastAsia="Calibri" w:hAnsi="Times New Roman" w:cs="Times New Roman"/>
          <w:b/>
          <w:color w:val="000000"/>
          <w:sz w:val="24"/>
          <w:szCs w:val="24"/>
          <w:lang w:val="uk-UA" w:eastAsia="ru-RU"/>
        </w:rPr>
      </w:pPr>
      <w:r w:rsidRPr="009E18C4">
        <w:rPr>
          <w:rFonts w:ascii="Times New Roman" w:eastAsia="Calibri" w:hAnsi="Times New Roman" w:cs="Times New Roman"/>
          <w:b/>
          <w:color w:val="000000"/>
          <w:sz w:val="24"/>
          <w:szCs w:val="24"/>
          <w:lang w:val="uk-UA" w:eastAsia="ru-RU"/>
        </w:rPr>
        <w:t>Політика щодо конфліктних ситуацій.</w:t>
      </w:r>
    </w:p>
    <w:p w:rsidR="009E18C4" w:rsidRPr="009E18C4" w:rsidRDefault="009E18C4" w:rsidP="009E18C4">
      <w:pPr>
        <w:tabs>
          <w:tab w:val="left" w:pos="450"/>
          <w:tab w:val="left" w:pos="900"/>
          <w:tab w:val="left" w:pos="1276"/>
        </w:tabs>
        <w:autoSpaceDN w:val="0"/>
        <w:spacing w:after="0" w:line="240" w:lineRule="auto"/>
        <w:ind w:firstLine="270"/>
        <w:jc w:val="both"/>
        <w:rPr>
          <w:rFonts w:ascii="Liberation Serif" w:eastAsia="NSimSun" w:hAnsi="Liberation Serif" w:cs="Arial"/>
          <w:kern w:val="3"/>
          <w:sz w:val="24"/>
          <w:szCs w:val="24"/>
          <w:lang w:val="uk-UA" w:eastAsia="zh-CN" w:bidi="hi-IN"/>
        </w:rPr>
      </w:pPr>
      <w:r w:rsidRPr="009E18C4">
        <w:rPr>
          <w:rFonts w:ascii="Times New Roman" w:eastAsia="Times New Roman" w:hAnsi="Times New Roman" w:cs="Times New Roman"/>
          <w:color w:val="000000"/>
          <w:sz w:val="24"/>
          <w:szCs w:val="24"/>
          <w:lang w:val="uk-UA" w:eastAsia="ru-RU"/>
        </w:rPr>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1" w:history="1">
        <w:r w:rsidRPr="009E18C4">
          <w:rPr>
            <w:rFonts w:ascii="Times New Roman" w:eastAsia="Times New Roman" w:hAnsi="Times New Roman" w:cs="Times New Roman"/>
            <w:color w:val="0563C1"/>
            <w:sz w:val="24"/>
            <w:szCs w:val="24"/>
            <w:u w:val="single"/>
            <w:lang w:val="uk-UA" w:eastAsia="ru-RU"/>
          </w:rPr>
          <w:t>http://www.zhim.org.ua/images/info/antikoruption.pdf</w:t>
        </w:r>
      </w:hyperlink>
      <w:r w:rsidRPr="009E18C4">
        <w:rPr>
          <w:rFonts w:ascii="Times New Roman" w:eastAsia="Times New Roman" w:hAnsi="Times New Roman" w:cs="Times New Roman"/>
          <w:color w:val="000000"/>
          <w:sz w:val="24"/>
          <w:szCs w:val="24"/>
          <w:lang w:val="uk-UA" w:eastAsia="ru-RU"/>
        </w:rPr>
        <w:t xml:space="preserve">, «Положення про комісію з оцінки корупційних ризиків», </w:t>
      </w:r>
      <w:hyperlink r:id="rId12" w:history="1">
        <w:r w:rsidRPr="009E18C4">
          <w:rPr>
            <w:rFonts w:ascii="Times New Roman" w:eastAsia="Times New Roman" w:hAnsi="Times New Roman" w:cs="Times New Roman"/>
            <w:color w:val="0563C1"/>
            <w:sz w:val="24"/>
            <w:szCs w:val="24"/>
            <w:u w:val="single"/>
            <w:lang w:val="uk-UA" w:eastAsia="ru-RU"/>
          </w:rPr>
          <w:t>http://www.zhim.org.ua/images/info/pol_komisiya_korupcii.pdf</w:t>
        </w:r>
      </w:hyperlink>
      <w:r w:rsidRPr="009E18C4">
        <w:rPr>
          <w:rFonts w:ascii="Times New Roman" w:eastAsia="Times New Roman" w:hAnsi="Times New Roman" w:cs="Times New Roman"/>
          <w:color w:val="000000"/>
          <w:sz w:val="24"/>
          <w:szCs w:val="24"/>
          <w:lang w:val="uk-UA" w:eastAsia="ru-RU"/>
        </w:rPr>
        <w:t xml:space="preserve">, План заходів з виконання антикорупційної програми відповідно до Закону України «Про запобігання корупції </w:t>
      </w:r>
      <w:hyperlink r:id="rId13" w:history="1">
        <w:r w:rsidRPr="009E18C4">
          <w:rPr>
            <w:rFonts w:ascii="Times New Roman" w:eastAsia="Times New Roman" w:hAnsi="Times New Roman" w:cs="Times New Roman"/>
            <w:color w:val="0563C1"/>
            <w:sz w:val="24"/>
            <w:szCs w:val="24"/>
            <w:u w:val="single"/>
            <w:lang w:val="uk-UA" w:eastAsia="ru-RU"/>
          </w:rPr>
          <w:t>http://www.zhim.org.ua/images/info/plan_zahodiv_korupciya.pdf</w:t>
        </w:r>
      </w:hyperlink>
      <w:r w:rsidRPr="009E18C4">
        <w:rPr>
          <w:rFonts w:ascii="Times New Roman" w:eastAsia="Times New Roman" w:hAnsi="Times New Roman" w:cs="Times New Roman"/>
          <w:color w:val="000000"/>
          <w:sz w:val="24"/>
          <w:szCs w:val="24"/>
          <w:lang w:val="uk-UA"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4" w:history="1">
        <w:r w:rsidRPr="009E18C4">
          <w:rPr>
            <w:rFonts w:ascii="Times New Roman" w:eastAsia="Times New Roman" w:hAnsi="Times New Roman" w:cs="Times New Roman"/>
            <w:color w:val="0563C1"/>
            <w:sz w:val="24"/>
            <w:szCs w:val="24"/>
            <w:u w:val="single"/>
            <w:lang w:val="uk-UA" w:eastAsia="ru-RU"/>
          </w:rPr>
          <w:t>https://docs.google.com/forms/d/1MNw9ErhWXUr1q94IWOpo2mGlhfVlPJ4RJ1RDc5JGjoM/viewform?edit_requested=true</w:t>
        </w:r>
      </w:hyperlink>
      <w:r w:rsidRPr="009E18C4">
        <w:rPr>
          <w:rFonts w:ascii="Times New Roman" w:eastAsia="Times New Roman" w:hAnsi="Times New Roman" w:cs="Times New Roman"/>
          <w:color w:val="000000"/>
          <w:sz w:val="24"/>
          <w:szCs w:val="24"/>
          <w:lang w:val="uk-UA" w:eastAsia="ru-RU"/>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594AE1" w:rsidRPr="009E18C4" w:rsidRDefault="009E18C4" w:rsidP="009E18C4">
      <w:pPr>
        <w:tabs>
          <w:tab w:val="left" w:pos="450"/>
          <w:tab w:val="left" w:pos="900"/>
          <w:tab w:val="left" w:pos="1276"/>
        </w:tabs>
        <w:autoSpaceDN w:val="0"/>
        <w:spacing w:after="0" w:line="240" w:lineRule="auto"/>
        <w:ind w:firstLine="270"/>
        <w:jc w:val="both"/>
        <w:rPr>
          <w:rFonts w:eastAsia="NSimSun" w:cs="Arial"/>
          <w:kern w:val="3"/>
          <w:sz w:val="24"/>
          <w:szCs w:val="24"/>
          <w:lang w:val="uk-UA" w:eastAsia="zh-CN" w:bidi="hi-IN"/>
        </w:rPr>
      </w:pPr>
      <w:r w:rsidRPr="009E18C4">
        <w:rPr>
          <w:rFonts w:ascii="Times New Roman" w:eastAsia="Times New Roman" w:hAnsi="Times New Roman" w:cs="Times New Roman"/>
          <w:color w:val="000000"/>
          <w:sz w:val="24"/>
          <w:szCs w:val="24"/>
          <w:lang w:val="uk-UA" w:eastAsia="ru-RU"/>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яким, здобувачі освіти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5" w:history="1">
        <w:r w:rsidRPr="009E18C4">
          <w:rPr>
            <w:rFonts w:ascii="Times New Roman" w:eastAsia="Times New Roman" w:hAnsi="Times New Roman" w:cs="Times New Roman"/>
            <w:color w:val="0563C1"/>
            <w:sz w:val="24"/>
            <w:szCs w:val="24"/>
            <w:u w:val="single"/>
            <w:lang w:val="uk-UA" w:eastAsia="ru-RU"/>
          </w:rPr>
          <w:t>https://www.zhim.org.ua/images/info/polozh_buling.pdf</w:t>
        </w:r>
      </w:hyperlink>
      <w:r w:rsidRPr="009E18C4">
        <w:rPr>
          <w:rFonts w:ascii="Times New Roman" w:eastAsia="Times New Roman" w:hAnsi="Times New Roman" w:cs="Times New Roman"/>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hyperlink r:id="rId16" w:history="1">
        <w:r w:rsidRPr="009E18C4">
          <w:rPr>
            <w:rFonts w:ascii="Times New Roman" w:eastAsia="Times New Roman" w:hAnsi="Times New Roman" w:cs="Times New Roman"/>
            <w:color w:val="0563C1"/>
            <w:sz w:val="24"/>
            <w:szCs w:val="24"/>
            <w:u w:val="single"/>
            <w:lang w:val="uk-UA" w:eastAsia="ru-RU"/>
          </w:rPr>
          <w:t>http://www.zhim.org.ua/images/info/pol_seks_domag.pdf</w:t>
        </w:r>
      </w:hyperlink>
      <w:r w:rsidRPr="009E18C4">
        <w:rPr>
          <w:rFonts w:ascii="Times New Roman" w:eastAsia="Times New Roman" w:hAnsi="Times New Roman" w:cs="Times New Roman"/>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5C2B77" w:rsidRPr="003C1FB3" w:rsidRDefault="005C2B77" w:rsidP="003C1FB3">
      <w:pPr>
        <w:spacing w:after="0" w:line="240" w:lineRule="auto"/>
        <w:ind w:firstLine="851"/>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lastRenderedPageBreak/>
        <w:t>1</w:t>
      </w:r>
      <w:r w:rsidR="00594AE1" w:rsidRPr="003C1FB3">
        <w:rPr>
          <w:rFonts w:ascii="Times New Roman" w:hAnsi="Times New Roman" w:cs="Times New Roman"/>
          <w:b/>
          <w:sz w:val="24"/>
          <w:szCs w:val="24"/>
          <w:lang w:val="uk-UA"/>
        </w:rPr>
        <w:t>1</w:t>
      </w:r>
      <w:r w:rsidRPr="003C1FB3">
        <w:rPr>
          <w:rFonts w:ascii="Times New Roman" w:hAnsi="Times New Roman" w:cs="Times New Roman"/>
          <w:b/>
          <w:sz w:val="24"/>
          <w:szCs w:val="24"/>
          <w:lang w:val="uk-UA"/>
        </w:rPr>
        <w:t>. Рекомендована література</w:t>
      </w:r>
    </w:p>
    <w:p w:rsidR="00193943" w:rsidRPr="003C1FB3" w:rsidRDefault="00193943" w:rsidP="003C1FB3">
      <w:pPr>
        <w:spacing w:after="0" w:line="240" w:lineRule="auto"/>
        <w:ind w:firstLine="851"/>
        <w:jc w:val="both"/>
        <w:rPr>
          <w:rFonts w:ascii="Times New Roman" w:hAnsi="Times New Roman" w:cs="Times New Roman"/>
          <w:b/>
          <w:sz w:val="24"/>
          <w:szCs w:val="24"/>
          <w:lang w:val="uk-UA"/>
        </w:rPr>
      </w:pPr>
    </w:p>
    <w:p w:rsidR="00291D60" w:rsidRPr="003C1FB3" w:rsidRDefault="00291D60" w:rsidP="003C1FB3">
      <w:pPr>
        <w:shd w:val="clear" w:color="auto" w:fill="FFFFFF"/>
        <w:spacing w:after="0" w:line="240" w:lineRule="auto"/>
        <w:jc w:val="both"/>
        <w:rPr>
          <w:rFonts w:ascii="Times New Roman" w:hAnsi="Times New Roman" w:cs="Times New Roman"/>
          <w:b/>
          <w:bCs/>
          <w:spacing w:val="-6"/>
          <w:sz w:val="24"/>
          <w:szCs w:val="24"/>
          <w:lang w:val="uk-UA"/>
        </w:rPr>
      </w:pPr>
      <w:r w:rsidRPr="003C1FB3">
        <w:rPr>
          <w:rFonts w:ascii="Times New Roman" w:hAnsi="Times New Roman" w:cs="Times New Roman"/>
          <w:b/>
          <w:bCs/>
          <w:spacing w:val="-6"/>
          <w:sz w:val="24"/>
          <w:szCs w:val="24"/>
          <w:lang w:val="uk-UA"/>
        </w:rPr>
        <w:t>Базов</w:t>
      </w:r>
      <w:r w:rsidR="008C560F" w:rsidRPr="003C1FB3">
        <w:rPr>
          <w:rFonts w:ascii="Times New Roman" w:hAnsi="Times New Roman" w:cs="Times New Roman"/>
          <w:b/>
          <w:bCs/>
          <w:spacing w:val="-6"/>
          <w:sz w:val="24"/>
          <w:szCs w:val="24"/>
          <w:lang w:val="uk-UA"/>
        </w:rPr>
        <w:t>а</w:t>
      </w:r>
      <w:r w:rsidRPr="003C1FB3">
        <w:rPr>
          <w:rFonts w:ascii="Times New Roman" w:hAnsi="Times New Roman" w:cs="Times New Roman"/>
          <w:b/>
          <w:bCs/>
          <w:spacing w:val="-6"/>
          <w:sz w:val="24"/>
          <w:szCs w:val="24"/>
          <w:lang w:val="uk-UA"/>
        </w:rPr>
        <w:t>:</w:t>
      </w:r>
    </w:p>
    <w:p w:rsidR="00291D60" w:rsidRPr="003C1FB3" w:rsidRDefault="00291D60" w:rsidP="003C1FB3">
      <w:pPr>
        <w:pStyle w:val="a4"/>
        <w:numPr>
          <w:ilvl w:val="0"/>
          <w:numId w:val="11"/>
        </w:numPr>
        <w:tabs>
          <w:tab w:val="left" w:pos="284"/>
        </w:tabs>
        <w:ind w:left="357"/>
        <w:jc w:val="both"/>
        <w:rPr>
          <w:rFonts w:ascii="Times New Roman" w:hAnsi="Times New Roman" w:cs="Times New Roman"/>
          <w:color w:val="auto"/>
        </w:rPr>
      </w:pPr>
      <w:r w:rsidRPr="003C1FB3">
        <w:rPr>
          <w:rFonts w:ascii="Times New Roman" w:hAnsi="Times New Roman" w:cs="Times New Roman"/>
          <w:color w:val="auto"/>
        </w:rPr>
        <w:t xml:space="preserve"> Грін О. О. Основи медичного права. Альбом схем: навч. посіб. для студентів вищ. навч. закл. / О. О. Грін. – Ужгород: Видавництво ФОП Сабов А. М., 2020. – 377 с.</w:t>
      </w:r>
    </w:p>
    <w:p w:rsidR="00291D60" w:rsidRPr="003C1FB3" w:rsidRDefault="00291D60" w:rsidP="003C1FB3">
      <w:pPr>
        <w:widowControl w:val="0"/>
        <w:numPr>
          <w:ilvl w:val="0"/>
          <w:numId w:val="11"/>
        </w:numPr>
        <w:spacing w:after="0" w:line="240" w:lineRule="auto"/>
        <w:jc w:val="both"/>
        <w:rPr>
          <w:rStyle w:val="a9"/>
          <w:rFonts w:ascii="Times New Roman" w:hAnsi="Times New Roman" w:cs="Times New Roman"/>
          <w:i w:val="0"/>
          <w:sz w:val="24"/>
          <w:szCs w:val="24"/>
          <w:lang w:val="uk-UA"/>
        </w:rPr>
      </w:pPr>
      <w:r w:rsidRPr="003C1FB3">
        <w:rPr>
          <w:rStyle w:val="a9"/>
          <w:rFonts w:ascii="Times New Roman" w:hAnsi="Times New Roman" w:cs="Times New Roman"/>
          <w:i w:val="0"/>
          <w:sz w:val="24"/>
          <w:szCs w:val="24"/>
          <w:lang w:val="uk-UA"/>
        </w:rPr>
        <w:t>Молдован В. В. Правознавство: навч. посіб. / В. В. Молдован, Л. І. Чулінда.  – 3-тє вид. – К.: Центр учбової літератури, 2021. – 184 с.</w:t>
      </w:r>
    </w:p>
    <w:p w:rsidR="00291D60" w:rsidRPr="003C1FB3" w:rsidRDefault="00291D60" w:rsidP="003C1FB3">
      <w:pPr>
        <w:widowControl w:val="0"/>
        <w:numPr>
          <w:ilvl w:val="0"/>
          <w:numId w:val="11"/>
        </w:numPr>
        <w:spacing w:after="0" w:line="240" w:lineRule="auto"/>
        <w:ind w:left="357"/>
        <w:jc w:val="both"/>
        <w:rPr>
          <w:rFonts w:ascii="Times New Roman" w:hAnsi="Times New Roman" w:cs="Times New Roman"/>
          <w:sz w:val="24"/>
          <w:szCs w:val="24"/>
        </w:rPr>
      </w:pPr>
      <w:r w:rsidRPr="003C1FB3">
        <w:rPr>
          <w:rFonts w:ascii="Times New Roman" w:hAnsi="Times New Roman" w:cs="Times New Roman"/>
          <w:sz w:val="24"/>
          <w:szCs w:val="24"/>
          <w:lang w:val="uk-UA"/>
        </w:rPr>
        <w:t xml:space="preserve">Пєтков С. В. Правознавство: навч. посіб. / С. В. Пєтков. – К.: </w:t>
      </w:r>
      <w:r w:rsidRPr="003C1FB3">
        <w:rPr>
          <w:rStyle w:val="a9"/>
          <w:rFonts w:ascii="Times New Roman" w:hAnsi="Times New Roman" w:cs="Times New Roman"/>
          <w:i w:val="0"/>
          <w:sz w:val="24"/>
          <w:szCs w:val="24"/>
          <w:lang w:val="uk-UA"/>
        </w:rPr>
        <w:t>Центр учбової літератури</w:t>
      </w:r>
      <w:r w:rsidRPr="003C1FB3">
        <w:rPr>
          <w:rFonts w:ascii="Times New Roman" w:hAnsi="Times New Roman" w:cs="Times New Roman"/>
          <w:sz w:val="24"/>
          <w:szCs w:val="24"/>
          <w:lang w:val="uk-UA"/>
        </w:rPr>
        <w:t>, 2021.  –  360 с.</w:t>
      </w:r>
    </w:p>
    <w:p w:rsidR="00291D60" w:rsidRPr="003C1FB3" w:rsidRDefault="00291D60" w:rsidP="003C1FB3">
      <w:pPr>
        <w:widowControl w:val="0"/>
        <w:numPr>
          <w:ilvl w:val="0"/>
          <w:numId w:val="11"/>
        </w:numPr>
        <w:spacing w:after="0" w:line="240" w:lineRule="auto"/>
        <w:ind w:left="357"/>
        <w:jc w:val="both"/>
        <w:rPr>
          <w:rFonts w:ascii="Times New Roman" w:hAnsi="Times New Roman" w:cs="Times New Roman"/>
          <w:iCs/>
          <w:sz w:val="24"/>
          <w:szCs w:val="24"/>
          <w:lang w:val="uk-UA"/>
        </w:rPr>
      </w:pPr>
      <w:r w:rsidRPr="003C1FB3">
        <w:rPr>
          <w:rFonts w:ascii="Times New Roman" w:hAnsi="Times New Roman" w:cs="Times New Roman"/>
          <w:sz w:val="24"/>
          <w:szCs w:val="24"/>
          <w:lang w:val="uk-UA"/>
        </w:rPr>
        <w:t>Правознавство: навч. посіб. / за ред.. Д. В. Каменського, В. О. Мирошниченка. – К: Центр учбової літератури, 2021. – 288 с.</w:t>
      </w:r>
    </w:p>
    <w:p w:rsidR="00291D60" w:rsidRPr="003C1FB3" w:rsidRDefault="00291D60" w:rsidP="003C1FB3">
      <w:pPr>
        <w:shd w:val="clear" w:color="auto" w:fill="FFFFFF"/>
        <w:spacing w:after="0" w:line="240" w:lineRule="auto"/>
        <w:jc w:val="both"/>
        <w:rPr>
          <w:rFonts w:ascii="Times New Roman" w:hAnsi="Times New Roman" w:cs="Times New Roman"/>
          <w:b/>
          <w:sz w:val="24"/>
          <w:szCs w:val="24"/>
          <w:lang w:val="uk-UA"/>
        </w:rPr>
      </w:pPr>
      <w:r w:rsidRPr="003C1FB3">
        <w:rPr>
          <w:rFonts w:ascii="Times New Roman" w:hAnsi="Times New Roman" w:cs="Times New Roman"/>
          <w:b/>
          <w:bCs/>
          <w:spacing w:val="-6"/>
          <w:sz w:val="24"/>
          <w:szCs w:val="24"/>
          <w:lang w:val="uk-UA"/>
        </w:rPr>
        <w:t>Допоміжн</w:t>
      </w:r>
      <w:r w:rsidR="008C560F" w:rsidRPr="003C1FB3">
        <w:rPr>
          <w:rFonts w:ascii="Times New Roman" w:hAnsi="Times New Roman" w:cs="Times New Roman"/>
          <w:b/>
          <w:bCs/>
          <w:spacing w:val="-6"/>
          <w:sz w:val="24"/>
          <w:szCs w:val="24"/>
          <w:lang w:val="uk-UA"/>
        </w:rPr>
        <w:t>а</w:t>
      </w:r>
      <w:r w:rsidRPr="003C1FB3">
        <w:rPr>
          <w:rFonts w:ascii="Times New Roman" w:hAnsi="Times New Roman" w:cs="Times New Roman"/>
          <w:b/>
          <w:bCs/>
          <w:spacing w:val="-6"/>
          <w:sz w:val="24"/>
          <w:szCs w:val="24"/>
          <w:lang w:val="uk-UA"/>
        </w:rPr>
        <w:t>:</w:t>
      </w:r>
    </w:p>
    <w:p w:rsidR="00291D60" w:rsidRPr="003C1FB3" w:rsidRDefault="00291D60" w:rsidP="003C1FB3">
      <w:pPr>
        <w:pStyle w:val="a4"/>
        <w:widowControl/>
        <w:numPr>
          <w:ilvl w:val="0"/>
          <w:numId w:val="12"/>
        </w:numPr>
        <w:ind w:left="426" w:hanging="426"/>
        <w:jc w:val="both"/>
        <w:rPr>
          <w:rFonts w:ascii="Times New Roman" w:hAnsi="Times New Roman" w:cs="Times New Roman"/>
          <w:color w:val="auto"/>
        </w:rPr>
      </w:pPr>
      <w:r w:rsidRPr="003C1FB3">
        <w:rPr>
          <w:rFonts w:ascii="Times New Roman" w:hAnsi="Times New Roman" w:cs="Times New Roman"/>
          <w:color w:val="auto"/>
        </w:rPr>
        <w:t>Братанюк Л. Є. Основи права і законодавства в охороні здоров’я: підручник. - 2-ге вид., випр. – К.: Медицина, 2011. – 544 с.</w:t>
      </w:r>
    </w:p>
    <w:p w:rsidR="00291D60" w:rsidRPr="003C1FB3" w:rsidRDefault="00291D60" w:rsidP="003C1FB3">
      <w:pPr>
        <w:pStyle w:val="a4"/>
        <w:widowControl/>
        <w:numPr>
          <w:ilvl w:val="0"/>
          <w:numId w:val="12"/>
        </w:numPr>
        <w:ind w:left="426" w:hanging="426"/>
        <w:jc w:val="both"/>
        <w:rPr>
          <w:rStyle w:val="a9"/>
          <w:rFonts w:ascii="Times New Roman" w:hAnsi="Times New Roman" w:cs="Times New Roman"/>
          <w:i w:val="0"/>
          <w:color w:val="auto"/>
        </w:rPr>
      </w:pPr>
      <w:r w:rsidRPr="003C1FB3">
        <w:rPr>
          <w:rStyle w:val="a9"/>
          <w:rFonts w:ascii="Times New Roman" w:hAnsi="Times New Roman" w:cs="Times New Roman"/>
          <w:i w:val="0"/>
          <w:color w:val="auto"/>
        </w:rPr>
        <w:t>Герц А. А. Правознавство: навч. посіб. / А. А. Герц, С. Й.  Кравчук. – К.: Видавничий дім «КОНДОР», 2018. – 280 c. </w:t>
      </w:r>
    </w:p>
    <w:p w:rsidR="00291D60" w:rsidRPr="003C1FB3" w:rsidRDefault="00291D60" w:rsidP="003C1FB3">
      <w:pPr>
        <w:pStyle w:val="a4"/>
        <w:widowControl/>
        <w:numPr>
          <w:ilvl w:val="0"/>
          <w:numId w:val="12"/>
        </w:numPr>
        <w:ind w:left="426" w:hanging="426"/>
        <w:jc w:val="both"/>
        <w:rPr>
          <w:rFonts w:ascii="Times New Roman" w:hAnsi="Times New Roman" w:cs="Times New Roman"/>
          <w:color w:val="auto"/>
        </w:rPr>
      </w:pPr>
      <w:r w:rsidRPr="003C1FB3">
        <w:rPr>
          <w:rFonts w:ascii="Times New Roman" w:hAnsi="Times New Roman" w:cs="Times New Roman"/>
          <w:color w:val="auto"/>
        </w:rPr>
        <w:t>Медичне право України: практикум / уклад.: І. Я. Сенюта, І. О. Богомазова, О. Ю. Кашинцева та ін.; за заг. ред. І. Я. Сенюти. – Львів: Світ, 2014. – 296 с.</w:t>
      </w:r>
    </w:p>
    <w:p w:rsidR="00291D60" w:rsidRPr="003C1FB3" w:rsidRDefault="00291D60" w:rsidP="003C1FB3">
      <w:pPr>
        <w:pStyle w:val="a4"/>
        <w:widowControl/>
        <w:numPr>
          <w:ilvl w:val="0"/>
          <w:numId w:val="12"/>
        </w:numPr>
        <w:ind w:left="426" w:hanging="426"/>
        <w:jc w:val="both"/>
        <w:rPr>
          <w:rStyle w:val="a6"/>
          <w:rFonts w:ascii="Times New Roman" w:hAnsi="Times New Roman" w:cs="Times New Roman"/>
          <w:b w:val="0"/>
          <w:i w:val="0"/>
          <w:color w:val="auto"/>
        </w:rPr>
      </w:pPr>
      <w:r w:rsidRPr="003C1FB3">
        <w:rPr>
          <w:rStyle w:val="a6"/>
          <w:rFonts w:ascii="Times New Roman" w:hAnsi="Times New Roman" w:cs="Times New Roman"/>
          <w:b w:val="0"/>
          <w:i w:val="0"/>
          <w:color w:val="auto"/>
        </w:rPr>
        <w:t>Основи правознавства України: навч. посіб. / С. В. Ківалов, П. П. Музиченко, Н. М. Крестовська, А. Ф. Крижанівський. - Х.: Одіссей, 2013. – 218 с.</w:t>
      </w:r>
    </w:p>
    <w:p w:rsidR="00291D60" w:rsidRPr="003C1FB3" w:rsidRDefault="00291D60" w:rsidP="003C1FB3">
      <w:pPr>
        <w:pStyle w:val="a4"/>
        <w:widowControl/>
        <w:numPr>
          <w:ilvl w:val="0"/>
          <w:numId w:val="12"/>
        </w:numPr>
        <w:ind w:left="426" w:hanging="426"/>
        <w:jc w:val="both"/>
        <w:rPr>
          <w:rStyle w:val="a6"/>
          <w:rFonts w:ascii="Times New Roman" w:hAnsi="Times New Roman" w:cs="Times New Roman"/>
          <w:b w:val="0"/>
          <w:i w:val="0"/>
          <w:color w:val="auto"/>
        </w:rPr>
      </w:pPr>
      <w:r w:rsidRPr="003C1FB3">
        <w:rPr>
          <w:rStyle w:val="a6"/>
          <w:rFonts w:ascii="Times New Roman" w:hAnsi="Times New Roman" w:cs="Times New Roman"/>
          <w:b w:val="0"/>
          <w:i w:val="0"/>
          <w:color w:val="auto"/>
        </w:rPr>
        <w:t>Основи правознавства: практ. довідник / Т. В. Раденко, В. Б. Раденко, І. Б. Кравчина, Р. Б. Лихачова. - Х.: ФОП Співак В. Л., 2013. - 768с.</w:t>
      </w:r>
    </w:p>
    <w:p w:rsidR="00291D60" w:rsidRPr="003C1FB3" w:rsidRDefault="00291D60" w:rsidP="003C1FB3">
      <w:pPr>
        <w:pStyle w:val="a4"/>
        <w:widowControl/>
        <w:numPr>
          <w:ilvl w:val="0"/>
          <w:numId w:val="12"/>
        </w:numPr>
        <w:ind w:left="426" w:hanging="426"/>
        <w:jc w:val="both"/>
        <w:rPr>
          <w:rStyle w:val="a6"/>
          <w:rFonts w:ascii="Times New Roman" w:hAnsi="Times New Roman" w:cs="Times New Roman"/>
          <w:b w:val="0"/>
          <w:i w:val="0"/>
          <w:color w:val="auto"/>
        </w:rPr>
      </w:pPr>
      <w:r w:rsidRPr="003C1FB3">
        <w:rPr>
          <w:rStyle w:val="a6"/>
          <w:rFonts w:ascii="Times New Roman" w:hAnsi="Times New Roman" w:cs="Times New Roman"/>
          <w:b w:val="0"/>
          <w:i w:val="0"/>
          <w:color w:val="auto"/>
        </w:rPr>
        <w:t>Пилипчатіна Л. М. Правознавство: посібник / Л. М. Пилипчатіна. – Х. : Весна : Співак В. Л., 2013. – 223 с. – (Схеми і таблиці)</w:t>
      </w:r>
    </w:p>
    <w:p w:rsidR="00291D60" w:rsidRPr="003C1FB3" w:rsidRDefault="00291D60" w:rsidP="003C1FB3">
      <w:pPr>
        <w:pStyle w:val="a4"/>
        <w:widowControl/>
        <w:numPr>
          <w:ilvl w:val="0"/>
          <w:numId w:val="12"/>
        </w:numPr>
        <w:ind w:left="426" w:hanging="426"/>
        <w:jc w:val="both"/>
        <w:rPr>
          <w:rFonts w:ascii="Times New Roman" w:eastAsia="Calibri" w:hAnsi="Times New Roman" w:cs="Times New Roman"/>
          <w:color w:val="auto"/>
        </w:rPr>
      </w:pPr>
      <w:r w:rsidRPr="003C1FB3">
        <w:rPr>
          <w:rFonts w:ascii="Times New Roman" w:hAnsi="Times New Roman" w:cs="Times New Roman"/>
          <w:color w:val="auto"/>
        </w:rPr>
        <w:t>Погорілко В.Ф. Правознавство: підручник / В. Ф. Погорілко, Г. А. Шпиталенко. – 3-тє вид., випр. і доп. – К.: Каравела, 2013. – 592 с.</w:t>
      </w:r>
    </w:p>
    <w:p w:rsidR="00291D60" w:rsidRPr="003C1FB3" w:rsidRDefault="00291D60" w:rsidP="003C1FB3">
      <w:pPr>
        <w:pStyle w:val="a4"/>
        <w:widowControl/>
        <w:numPr>
          <w:ilvl w:val="0"/>
          <w:numId w:val="12"/>
        </w:numPr>
        <w:ind w:left="426" w:hanging="426"/>
        <w:jc w:val="both"/>
        <w:rPr>
          <w:rStyle w:val="a6"/>
          <w:rFonts w:ascii="Times New Roman" w:hAnsi="Times New Roman" w:cs="Times New Roman"/>
          <w:b w:val="0"/>
          <w:i w:val="0"/>
          <w:color w:val="auto"/>
        </w:rPr>
      </w:pPr>
      <w:r w:rsidRPr="003C1FB3">
        <w:rPr>
          <w:rStyle w:val="a6"/>
          <w:rFonts w:ascii="Times New Roman" w:hAnsi="Times New Roman" w:cs="Times New Roman"/>
          <w:b w:val="0"/>
          <w:i w:val="0"/>
          <w:color w:val="auto"/>
        </w:rPr>
        <w:t>Поліщук М. С. Правознавство: навч. посіб. для студентів неюрид. спец. ВНЗ / М. С. Поліщук, М. І. Логвиненко. – Харків : Право, 2014. – 106 с.</w:t>
      </w:r>
    </w:p>
    <w:p w:rsidR="00291D60" w:rsidRPr="003C1FB3" w:rsidRDefault="00291D60" w:rsidP="003C1FB3">
      <w:pPr>
        <w:pStyle w:val="a4"/>
        <w:widowControl/>
        <w:numPr>
          <w:ilvl w:val="0"/>
          <w:numId w:val="12"/>
        </w:numPr>
        <w:ind w:left="426" w:hanging="426"/>
        <w:jc w:val="both"/>
        <w:rPr>
          <w:rFonts w:ascii="Times New Roman" w:eastAsia="Calibri" w:hAnsi="Times New Roman" w:cs="Times New Roman"/>
          <w:color w:val="auto"/>
        </w:rPr>
      </w:pPr>
      <w:r w:rsidRPr="003C1FB3">
        <w:rPr>
          <w:rFonts w:ascii="Times New Roman" w:hAnsi="Times New Roman" w:cs="Times New Roman"/>
          <w:color w:val="auto"/>
        </w:rPr>
        <w:t>Правознавство: навч. посіб. / за ред. В. Мірошниченко, Д. Каменських. – К.: Центр навч. літератури, 2018. – 288 с.</w:t>
      </w:r>
    </w:p>
    <w:p w:rsidR="00291D60" w:rsidRPr="003C1FB3" w:rsidRDefault="00291D60" w:rsidP="003C1FB3">
      <w:pPr>
        <w:pStyle w:val="a4"/>
        <w:widowControl/>
        <w:numPr>
          <w:ilvl w:val="0"/>
          <w:numId w:val="12"/>
        </w:numPr>
        <w:ind w:left="426" w:hanging="426"/>
        <w:jc w:val="both"/>
        <w:rPr>
          <w:rStyle w:val="a9"/>
          <w:rFonts w:ascii="Times New Roman" w:hAnsi="Times New Roman" w:cs="Times New Roman"/>
          <w:bCs/>
          <w:i w:val="0"/>
          <w:iCs w:val="0"/>
          <w:color w:val="auto"/>
        </w:rPr>
      </w:pPr>
      <w:r w:rsidRPr="003C1FB3">
        <w:rPr>
          <w:rStyle w:val="a9"/>
          <w:rFonts w:ascii="Times New Roman" w:hAnsi="Times New Roman" w:cs="Times New Roman"/>
          <w:i w:val="0"/>
          <w:color w:val="auto"/>
        </w:rPr>
        <w:t>Правознавство: підручник / Г. I. Балюк Е. Ф. Демський, В. С. Ковальський та ін.; за ред. О. В. Дзери. – К.: Вид-во Юрінком Інтер, 2019. – 632 с.</w:t>
      </w:r>
    </w:p>
    <w:p w:rsidR="00291D60" w:rsidRPr="003C1FB3" w:rsidRDefault="00291D60" w:rsidP="003C1FB3">
      <w:pPr>
        <w:pStyle w:val="a4"/>
        <w:widowControl/>
        <w:numPr>
          <w:ilvl w:val="0"/>
          <w:numId w:val="12"/>
        </w:numPr>
        <w:ind w:left="426" w:hanging="426"/>
        <w:jc w:val="both"/>
        <w:rPr>
          <w:rStyle w:val="a6"/>
          <w:rFonts w:ascii="Times New Roman" w:hAnsi="Times New Roman" w:cs="Times New Roman"/>
          <w:b w:val="0"/>
          <w:i w:val="0"/>
          <w:color w:val="auto"/>
        </w:rPr>
      </w:pPr>
      <w:r w:rsidRPr="003C1FB3">
        <w:rPr>
          <w:rStyle w:val="a6"/>
          <w:rFonts w:ascii="Times New Roman" w:hAnsi="Times New Roman" w:cs="Times New Roman"/>
          <w:b w:val="0"/>
          <w:i w:val="0"/>
          <w:color w:val="auto"/>
        </w:rPr>
        <w:t xml:space="preserve">Правознавство: підручник для студентів ВНЗ / Л. Л. Богачова та ін. – Харків: Фоліо, 2015. – 635 с. </w:t>
      </w:r>
    </w:p>
    <w:p w:rsidR="00291D60" w:rsidRPr="003C1FB3" w:rsidRDefault="00291D60" w:rsidP="003C1FB3">
      <w:pPr>
        <w:pStyle w:val="a4"/>
        <w:widowControl/>
        <w:numPr>
          <w:ilvl w:val="0"/>
          <w:numId w:val="12"/>
        </w:numPr>
        <w:ind w:left="426" w:hanging="426"/>
        <w:jc w:val="both"/>
        <w:rPr>
          <w:rFonts w:ascii="Times New Roman" w:hAnsi="Times New Roman" w:cs="Times New Roman"/>
          <w:color w:val="auto"/>
        </w:rPr>
      </w:pPr>
      <w:r w:rsidRPr="003C1FB3">
        <w:rPr>
          <w:rFonts w:ascii="Times New Roman" w:hAnsi="Times New Roman" w:cs="Times New Roman"/>
          <w:color w:val="auto"/>
        </w:rPr>
        <w:t>Правознавство: навч. посіб. / О. Д. Гринь, О. І. Донченко. — Одеса: Фенікс, 2016. – 206 с.</w:t>
      </w:r>
    </w:p>
    <w:p w:rsidR="00291D60" w:rsidRPr="003C1FB3" w:rsidRDefault="00291D60" w:rsidP="003C1FB3">
      <w:pPr>
        <w:pStyle w:val="a4"/>
        <w:widowControl/>
        <w:numPr>
          <w:ilvl w:val="0"/>
          <w:numId w:val="12"/>
        </w:numPr>
        <w:ind w:left="426" w:hanging="426"/>
        <w:jc w:val="both"/>
        <w:rPr>
          <w:rFonts w:ascii="Times New Roman" w:hAnsi="Times New Roman" w:cs="Times New Roman"/>
          <w:color w:val="auto"/>
        </w:rPr>
      </w:pPr>
      <w:r w:rsidRPr="003C1FB3">
        <w:rPr>
          <w:rFonts w:ascii="Times New Roman" w:hAnsi="Times New Roman" w:cs="Times New Roman"/>
          <w:color w:val="auto"/>
        </w:rPr>
        <w:t>Правознавство: навч. посіб. для студентів ВНЗ / Ю. Е. Губені та ін.; за ред. Ю. Е. Губені, Р. П. Возняка, В. І. Андріїва. - Львів : Українські технології, 2016. – 407 с.</w:t>
      </w:r>
    </w:p>
    <w:p w:rsidR="00291D60" w:rsidRPr="003C1FB3" w:rsidRDefault="00291D60" w:rsidP="003C1FB3">
      <w:pPr>
        <w:pStyle w:val="a4"/>
        <w:widowControl/>
        <w:numPr>
          <w:ilvl w:val="0"/>
          <w:numId w:val="12"/>
        </w:numPr>
        <w:ind w:left="426" w:hanging="426"/>
        <w:jc w:val="both"/>
        <w:rPr>
          <w:rFonts w:ascii="Times New Roman" w:hAnsi="Times New Roman" w:cs="Times New Roman"/>
          <w:color w:val="auto"/>
        </w:rPr>
      </w:pPr>
      <w:r w:rsidRPr="003C1FB3">
        <w:rPr>
          <w:rFonts w:ascii="Times New Roman" w:hAnsi="Times New Roman" w:cs="Times New Roman"/>
          <w:color w:val="auto"/>
        </w:rPr>
        <w:t>Практичне право: права пацієнтів (інтерактивний курс медичного права): навч. посіб. / В. О. Галай, С. К. Гречанюк, І. Я. Сенюта та ін.; за ред. С. Г. Стеценка, А. О. Галая. – К.: КНТ, 2009. – 224 с.</w:t>
      </w:r>
    </w:p>
    <w:p w:rsidR="008C560F" w:rsidRPr="003C1FB3" w:rsidRDefault="00291D60" w:rsidP="003C1FB3">
      <w:pPr>
        <w:pStyle w:val="a4"/>
        <w:widowControl/>
        <w:numPr>
          <w:ilvl w:val="0"/>
          <w:numId w:val="12"/>
        </w:numPr>
        <w:ind w:left="426" w:hanging="426"/>
        <w:jc w:val="both"/>
        <w:rPr>
          <w:rFonts w:ascii="Times New Roman" w:hAnsi="Times New Roman" w:cs="Times New Roman"/>
          <w:bCs/>
          <w:color w:val="auto"/>
        </w:rPr>
      </w:pPr>
      <w:r w:rsidRPr="003C1FB3">
        <w:rPr>
          <w:rFonts w:ascii="Times New Roman" w:hAnsi="Times New Roman" w:cs="Times New Roman"/>
          <w:color w:val="auto"/>
        </w:rPr>
        <w:t>Стеценко С. Г. Медичне право України: підручник / С. Г. Стеценко, В. Ю. Стеценко, І. А. Сенюта;  за заг. ред. д.ю.н., проф.. С. Г. Стеценка. – К.: Всеукраїнська асоціація видавців «Правова єдність», 2008. - 507 с.</w:t>
      </w:r>
    </w:p>
    <w:p w:rsidR="008C560F" w:rsidRPr="003C1FB3" w:rsidRDefault="008C560F" w:rsidP="003C1FB3">
      <w:pPr>
        <w:pStyle w:val="a4"/>
        <w:widowControl/>
        <w:numPr>
          <w:ilvl w:val="0"/>
          <w:numId w:val="12"/>
        </w:numPr>
        <w:ind w:left="426" w:hanging="426"/>
        <w:jc w:val="both"/>
        <w:rPr>
          <w:rFonts w:ascii="Times New Roman" w:hAnsi="Times New Roman" w:cs="Times New Roman"/>
          <w:bCs/>
          <w:color w:val="auto"/>
        </w:rPr>
      </w:pPr>
      <w:r w:rsidRPr="003C1FB3">
        <w:rPr>
          <w:rFonts w:ascii="Times New Roman" w:eastAsia="Times New Roman" w:hAnsi="Times New Roman" w:cs="Times New Roman"/>
          <w:bCs/>
        </w:rPr>
        <w:t>Судова медицина. Медичне</w:t>
      </w:r>
      <w:r w:rsidRPr="003C1FB3">
        <w:rPr>
          <w:rFonts w:ascii="Times New Roman" w:eastAsia="Times New Roman" w:hAnsi="Times New Roman" w:cs="Times New Roman"/>
        </w:rPr>
        <w:t xml:space="preserve"> законодавство: У 2 кн. </w:t>
      </w:r>
      <w:r w:rsidRPr="003C1FB3">
        <w:rPr>
          <w:rFonts w:ascii="Times New Roman" w:eastAsia="Times New Roman" w:hAnsi="Times New Roman" w:cs="Times New Roman"/>
          <w:bCs/>
        </w:rPr>
        <w:t>Кн. 2</w:t>
      </w:r>
      <w:r w:rsidRPr="003C1FB3">
        <w:rPr>
          <w:rFonts w:ascii="Times New Roman" w:eastAsia="Times New Roman" w:hAnsi="Times New Roman" w:cs="Times New Roman"/>
        </w:rPr>
        <w:t xml:space="preserve">: Медичне законодавство: Правова регламентація лікарської діяльності / М. В. Банчук та ін.; за ред. Б. В. Михайличенка. - 4-е вид., випр. - К.: ВСВ "Медицина", 2017. - 496 с. </w:t>
      </w:r>
    </w:p>
    <w:p w:rsidR="008C560F" w:rsidRPr="003C1FB3" w:rsidRDefault="008C560F" w:rsidP="003C1FB3">
      <w:pPr>
        <w:pStyle w:val="a4"/>
        <w:widowControl/>
        <w:shd w:val="clear" w:color="auto" w:fill="FFFFFF"/>
        <w:autoSpaceDE w:val="0"/>
        <w:ind w:left="426"/>
        <w:jc w:val="both"/>
        <w:rPr>
          <w:rFonts w:ascii="Times New Roman" w:hAnsi="Times New Roman" w:cs="Times New Roman"/>
          <w:b/>
        </w:rPr>
      </w:pPr>
    </w:p>
    <w:p w:rsidR="00291D60" w:rsidRPr="003C1FB3" w:rsidRDefault="001D2DAC" w:rsidP="003C1FB3">
      <w:pPr>
        <w:spacing w:after="0" w:line="240" w:lineRule="auto"/>
        <w:jc w:val="both"/>
        <w:rPr>
          <w:rFonts w:ascii="Times New Roman" w:hAnsi="Times New Roman" w:cs="Times New Roman"/>
          <w:b/>
          <w:sz w:val="24"/>
          <w:szCs w:val="24"/>
          <w:lang w:val="uk-UA"/>
        </w:rPr>
      </w:pPr>
      <w:r w:rsidRPr="003C1FB3">
        <w:rPr>
          <w:rFonts w:ascii="Times New Roman" w:hAnsi="Times New Roman" w:cs="Times New Roman"/>
          <w:b/>
          <w:sz w:val="24"/>
          <w:szCs w:val="24"/>
          <w:lang w:val="uk-UA"/>
        </w:rPr>
        <w:lastRenderedPageBreak/>
        <w:t>Нормативно-правові акти</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Конституція України від 28 червня 1996 р. № 254к/96-ВР [Електронний ресурс]. – Режим</w:t>
      </w:r>
      <w:r w:rsidRPr="003C1FB3">
        <w:rPr>
          <w:rFonts w:ascii="Times New Roman" w:hAnsi="Times New Roman"/>
          <w:sz w:val="24"/>
          <w:szCs w:val="24"/>
          <w:lang w:val="en-US"/>
        </w:rPr>
        <w:t> </w:t>
      </w:r>
      <w:r w:rsidRPr="003C1FB3">
        <w:rPr>
          <w:rFonts w:ascii="Times New Roman" w:hAnsi="Times New Roman"/>
          <w:sz w:val="24"/>
          <w:szCs w:val="24"/>
        </w:rPr>
        <w:t xml:space="preserve">доступу: </w:t>
      </w:r>
      <w:hyperlink r:id="rId17" w:anchor="Text" w:history="1">
        <w:r w:rsidRPr="003C1FB3">
          <w:rPr>
            <w:rStyle w:val="a5"/>
            <w:rFonts w:ascii="Times New Roman" w:hAnsi="Times New Roman"/>
            <w:sz w:val="24"/>
            <w:szCs w:val="24"/>
          </w:rPr>
          <w:t>https://zakon.rada.gov.ua/laws/show/254%D0%BA/96-%D0%B2%D1%80#Text</w:t>
        </w:r>
      </w:hyperlink>
      <w:r w:rsidRPr="003C1FB3">
        <w:rPr>
          <w:rFonts w:ascii="Times New Roman" w:hAnsi="Times New Roman"/>
          <w:sz w:val="24"/>
          <w:szCs w:val="24"/>
        </w:rPr>
        <w:t>. – Назва з екрана. – Дата звернення 01.08.202</w:t>
      </w:r>
      <w:r w:rsidR="004C6806" w:rsidRPr="003C1FB3">
        <w:rPr>
          <w:rFonts w:ascii="Times New Roman" w:hAnsi="Times New Roman"/>
          <w:sz w:val="24"/>
          <w:szCs w:val="24"/>
        </w:rPr>
        <w:t>3</w:t>
      </w:r>
      <w:r w:rsidRPr="003C1FB3">
        <w:rPr>
          <w:rFonts w:ascii="Times New Roman" w:hAnsi="Times New Roman"/>
          <w:sz w:val="24"/>
          <w:szCs w:val="24"/>
        </w:rPr>
        <w:t>.</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bCs/>
          <w:sz w:val="24"/>
          <w:szCs w:val="24"/>
          <w:shd w:val="clear" w:color="auto" w:fill="FFFFFF"/>
        </w:rPr>
        <w:t xml:space="preserve">Бюджетний  кодекс  України від </w:t>
      </w:r>
      <w:r w:rsidRPr="003C1FB3">
        <w:rPr>
          <w:rFonts w:ascii="Times New Roman" w:hAnsi="Times New Roman"/>
          <w:sz w:val="24"/>
          <w:szCs w:val="24"/>
        </w:rPr>
        <w:t xml:space="preserve">08.07.2010 р. </w:t>
      </w:r>
      <w:r w:rsidRPr="003C1FB3">
        <w:rPr>
          <w:rFonts w:ascii="Times New Roman" w:hAnsi="Times New Roman"/>
          <w:sz w:val="24"/>
          <w:szCs w:val="24"/>
          <w:shd w:val="clear" w:color="auto" w:fill="FFFFFF"/>
        </w:rPr>
        <w:t>№ </w:t>
      </w:r>
      <w:r w:rsidRPr="003C1FB3">
        <w:rPr>
          <w:rStyle w:val="ac"/>
          <w:rFonts w:ascii="Times New Roman" w:hAnsi="Times New Roman"/>
          <w:sz w:val="24"/>
          <w:szCs w:val="24"/>
          <w:shd w:val="clear" w:color="auto" w:fill="FFFFFF"/>
        </w:rPr>
        <w:t xml:space="preserve">2456-VI </w:t>
      </w:r>
      <w:r w:rsidRPr="003C1FB3">
        <w:rPr>
          <w:rFonts w:ascii="Times New Roman" w:hAnsi="Times New Roman"/>
          <w:sz w:val="24"/>
          <w:szCs w:val="24"/>
        </w:rPr>
        <w:t xml:space="preserve">[Електронний ресурс]. –  Режим доступу: </w:t>
      </w:r>
      <w:hyperlink r:id="rId18" w:anchor="Text" w:history="1">
        <w:r w:rsidRPr="003C1FB3">
          <w:rPr>
            <w:rStyle w:val="a5"/>
            <w:rFonts w:ascii="Times New Roman" w:hAnsi="Times New Roman"/>
            <w:sz w:val="24"/>
            <w:szCs w:val="24"/>
          </w:rPr>
          <w:t>https://zakon.rada.gov.ua/laws/show/2456-17#Text</w:t>
        </w:r>
      </w:hyperlink>
      <w:r w:rsidRPr="003C1FB3">
        <w:rPr>
          <w:rFonts w:ascii="Times New Roman" w:hAnsi="Times New Roman"/>
          <w:sz w:val="24"/>
          <w:szCs w:val="24"/>
        </w:rPr>
        <w:t>. – Назва з екрана. – Дата звернення 01.08.202</w:t>
      </w:r>
      <w:r w:rsidR="004C6806" w:rsidRPr="003C1FB3">
        <w:rPr>
          <w:rFonts w:ascii="Times New Roman" w:hAnsi="Times New Roman"/>
          <w:sz w:val="24"/>
          <w:szCs w:val="24"/>
        </w:rPr>
        <w:t>3</w:t>
      </w:r>
      <w:r w:rsidRPr="003C1FB3">
        <w:rPr>
          <w:rFonts w:ascii="Times New Roman" w:hAnsi="Times New Roman"/>
          <w:sz w:val="24"/>
          <w:szCs w:val="24"/>
        </w:rPr>
        <w:t>.</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Кодекс законів про працю України від 10 грудня 1971 р. № 322- VІІІ [Електронний ресурс]. – Режим доступу: </w:t>
      </w:r>
      <w:hyperlink r:id="rId19" w:anchor="Text" w:history="1">
        <w:r w:rsidRPr="003C1FB3">
          <w:rPr>
            <w:rStyle w:val="a5"/>
            <w:rFonts w:ascii="Times New Roman" w:hAnsi="Times New Roman"/>
            <w:sz w:val="24"/>
            <w:szCs w:val="24"/>
          </w:rPr>
          <w:t>https://zakon.rada.gov.ua/laws/show/322-08#Text</w:t>
        </w:r>
      </w:hyperlink>
      <w:r w:rsidRPr="003C1FB3">
        <w:rPr>
          <w:rFonts w:ascii="Times New Roman" w:hAnsi="Times New Roman"/>
          <w:sz w:val="24"/>
          <w:szCs w:val="24"/>
        </w:rPr>
        <w:t>. – Назва з екрана. – Дата звернення 01.08.202</w:t>
      </w:r>
      <w:r w:rsidR="004C6806" w:rsidRPr="003C1FB3">
        <w:rPr>
          <w:rFonts w:ascii="Times New Roman" w:hAnsi="Times New Roman"/>
          <w:sz w:val="24"/>
          <w:szCs w:val="24"/>
        </w:rPr>
        <w:t>3</w:t>
      </w:r>
      <w:r w:rsidRPr="003C1FB3">
        <w:rPr>
          <w:rFonts w:ascii="Times New Roman" w:hAnsi="Times New Roman"/>
          <w:sz w:val="24"/>
          <w:szCs w:val="24"/>
        </w:rPr>
        <w:t>.</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 xml:space="preserve">Кодекс України про адміністративні правопорушення від 7 грудня 1984 р. № 8073-Х [Електронний ресурс]. – Режим доступу: </w:t>
      </w:r>
      <w:hyperlink r:id="rId20" w:anchor="Text" w:history="1">
        <w:r w:rsidRPr="003C1FB3">
          <w:rPr>
            <w:rStyle w:val="a5"/>
            <w:rFonts w:ascii="Times New Roman" w:hAnsi="Times New Roman"/>
            <w:sz w:val="24"/>
            <w:szCs w:val="24"/>
          </w:rPr>
          <w:t>https://zakon.rada.gov.ua/laws/show/80731-10#Text</w:t>
        </w:r>
      </w:hyperlink>
      <w:r w:rsidRPr="003C1FB3">
        <w:rPr>
          <w:rFonts w:ascii="Times New Roman" w:hAnsi="Times New Roman"/>
          <w:sz w:val="24"/>
          <w:szCs w:val="24"/>
        </w:rPr>
        <w:t>. – Назва з екрана. – Дата звернення 01.08.202</w:t>
      </w:r>
      <w:r w:rsidR="004C6806" w:rsidRPr="003C1FB3">
        <w:rPr>
          <w:rFonts w:ascii="Times New Roman" w:hAnsi="Times New Roman"/>
          <w:sz w:val="24"/>
          <w:szCs w:val="24"/>
        </w:rPr>
        <w:t>3</w:t>
      </w:r>
      <w:r w:rsidRPr="003C1FB3">
        <w:rPr>
          <w:rFonts w:ascii="Times New Roman" w:hAnsi="Times New Roman"/>
          <w:sz w:val="24"/>
          <w:szCs w:val="24"/>
        </w:rPr>
        <w:t>.</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 xml:space="preserve">Кримінальний кодекс України від 5 квітня 2001 р. № 2341-ІІІ  [Електронний ресурс]. – Режим доступу: </w:t>
      </w:r>
      <w:hyperlink r:id="rId21" w:anchor="Text" w:history="1">
        <w:r w:rsidRPr="003C1FB3">
          <w:rPr>
            <w:rStyle w:val="a5"/>
            <w:rFonts w:ascii="Times New Roman" w:hAnsi="Times New Roman"/>
            <w:sz w:val="24"/>
            <w:szCs w:val="24"/>
          </w:rPr>
          <w:t>https://zakon.rada.gov.ua/laws/show/2341-14#Text</w:t>
        </w:r>
      </w:hyperlink>
      <w:r w:rsidRPr="003C1FB3">
        <w:rPr>
          <w:rFonts w:ascii="Times New Roman" w:hAnsi="Times New Roman"/>
          <w:sz w:val="24"/>
          <w:szCs w:val="24"/>
        </w:rPr>
        <w:t>. – Назва з екрана. – Дата звернення 01.08.202</w:t>
      </w:r>
      <w:r w:rsidR="004C6806" w:rsidRPr="003C1FB3">
        <w:rPr>
          <w:rFonts w:ascii="Times New Roman" w:hAnsi="Times New Roman"/>
          <w:sz w:val="24"/>
          <w:szCs w:val="24"/>
        </w:rPr>
        <w:t>3</w:t>
      </w:r>
      <w:r w:rsidRPr="003C1FB3">
        <w:rPr>
          <w:rFonts w:ascii="Times New Roman" w:hAnsi="Times New Roman"/>
          <w:sz w:val="24"/>
          <w:szCs w:val="24"/>
        </w:rPr>
        <w:t>.</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 xml:space="preserve">Податковий кодекс України від 2 грудня 2010 р. № 2755-VI [Електронний ресурс]. – Режим доступу : </w:t>
      </w:r>
      <w:hyperlink r:id="rId22" w:anchor="Text" w:history="1">
        <w:r w:rsidRPr="003C1FB3">
          <w:rPr>
            <w:rStyle w:val="a5"/>
            <w:rFonts w:ascii="Times New Roman" w:hAnsi="Times New Roman"/>
            <w:sz w:val="24"/>
            <w:szCs w:val="24"/>
          </w:rPr>
          <w:t>https://zakon.rada.gov.ua/laws/show/2755-17#Text</w:t>
        </w:r>
      </w:hyperlink>
      <w:r w:rsidRPr="003C1FB3">
        <w:rPr>
          <w:rFonts w:ascii="Times New Roman" w:hAnsi="Times New Roman"/>
          <w:sz w:val="24"/>
          <w:szCs w:val="24"/>
        </w:rPr>
        <w:t>. – Назва з екрана. – Дата звернення 01.08.202</w:t>
      </w:r>
      <w:r w:rsidR="004C6806" w:rsidRPr="003C1FB3">
        <w:rPr>
          <w:rFonts w:ascii="Times New Roman" w:hAnsi="Times New Roman"/>
          <w:sz w:val="24"/>
          <w:szCs w:val="24"/>
        </w:rPr>
        <w:t>3</w:t>
      </w:r>
      <w:r w:rsidRPr="003C1FB3">
        <w:rPr>
          <w:rFonts w:ascii="Times New Roman" w:hAnsi="Times New Roman"/>
          <w:sz w:val="24"/>
          <w:szCs w:val="24"/>
        </w:rPr>
        <w:t>.</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 xml:space="preserve">Сімейний кодекс України від 10 січня 2002 р. № 2947-ІІІ  [Електронний ресурс]. – Режим доступу: </w:t>
      </w:r>
      <w:hyperlink r:id="rId23" w:anchor="Text" w:history="1">
        <w:r w:rsidRPr="003C1FB3">
          <w:rPr>
            <w:rStyle w:val="a5"/>
            <w:rFonts w:ascii="Times New Roman" w:hAnsi="Times New Roman"/>
            <w:sz w:val="24"/>
            <w:szCs w:val="24"/>
          </w:rPr>
          <w:t>https://zakon.rada.gov.ua/laws/show/2947-14#Text</w:t>
        </w:r>
      </w:hyperlink>
      <w:r w:rsidRPr="003C1FB3">
        <w:rPr>
          <w:rFonts w:ascii="Times New Roman" w:hAnsi="Times New Roman"/>
          <w:sz w:val="24"/>
          <w:szCs w:val="24"/>
        </w:rPr>
        <w:t>. – Назва з екрана. – Дата звернення 01.08.202</w:t>
      </w:r>
      <w:r w:rsidR="004C6806" w:rsidRPr="003C1FB3">
        <w:rPr>
          <w:rFonts w:ascii="Times New Roman" w:hAnsi="Times New Roman"/>
          <w:sz w:val="24"/>
          <w:szCs w:val="24"/>
        </w:rPr>
        <w:t>3</w:t>
      </w:r>
      <w:r w:rsidRPr="003C1FB3">
        <w:rPr>
          <w:rFonts w:ascii="Times New Roman" w:hAnsi="Times New Roman"/>
          <w:sz w:val="24"/>
          <w:szCs w:val="24"/>
        </w:rPr>
        <w:t>.</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 xml:space="preserve">Цивільний кодекс України від 16 січня 2003 р. № 435-ІV [Електронний ресурс]. – Режим доступу: </w:t>
      </w:r>
      <w:hyperlink r:id="rId24" w:anchor="Text" w:history="1">
        <w:r w:rsidRPr="003C1FB3">
          <w:rPr>
            <w:rStyle w:val="a5"/>
            <w:rFonts w:ascii="Times New Roman" w:hAnsi="Times New Roman"/>
            <w:sz w:val="24"/>
            <w:szCs w:val="24"/>
          </w:rPr>
          <w:t>https://zakon.rada.gov.ua/laws/show/435-15#Text</w:t>
        </w:r>
      </w:hyperlink>
      <w:r w:rsidRPr="003C1FB3">
        <w:rPr>
          <w:rFonts w:ascii="Times New Roman" w:hAnsi="Times New Roman"/>
          <w:sz w:val="24"/>
          <w:szCs w:val="24"/>
        </w:rPr>
        <w:t>. – Назва з екрана. – Дата звернення 01.08.202</w:t>
      </w:r>
      <w:r w:rsidR="004C6806" w:rsidRPr="003C1FB3">
        <w:rPr>
          <w:rFonts w:ascii="Times New Roman" w:hAnsi="Times New Roman"/>
          <w:sz w:val="24"/>
          <w:szCs w:val="24"/>
        </w:rPr>
        <w:t>3</w:t>
      </w:r>
      <w:r w:rsidRPr="003C1FB3">
        <w:rPr>
          <w:rFonts w:ascii="Times New Roman" w:hAnsi="Times New Roman"/>
          <w:sz w:val="24"/>
          <w:szCs w:val="24"/>
        </w:rPr>
        <w:t>.</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 xml:space="preserve"> Основи законодавства України про охорону здоров’я: Закон України від 19.11.1992 р. № 2801-XII [Електронний ресурс]. – Режим доступу: </w:t>
      </w:r>
      <w:hyperlink r:id="rId25" w:anchor="Text" w:history="1">
        <w:r w:rsidRPr="003C1FB3">
          <w:rPr>
            <w:rStyle w:val="a5"/>
            <w:rFonts w:ascii="Times New Roman" w:hAnsi="Times New Roman"/>
            <w:sz w:val="24"/>
            <w:szCs w:val="24"/>
          </w:rPr>
          <w:t>https://zakon.rada.gov.ua/laws/show/2801-12#Text</w:t>
        </w:r>
      </w:hyperlink>
      <w:r w:rsidRPr="003C1FB3">
        <w:rPr>
          <w:rFonts w:ascii="Times New Roman" w:hAnsi="Times New Roman"/>
          <w:sz w:val="24"/>
          <w:szCs w:val="24"/>
        </w:rPr>
        <w:t xml:space="preserve">  – Назва з екрана. – Дата звернення 01.08.2022.</w:t>
      </w:r>
    </w:p>
    <w:p w:rsidR="00291D60" w:rsidRPr="003C1FB3" w:rsidRDefault="00291D60"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 xml:space="preserve"> Про громадянство України: Закон України від 18.01.2001 р. </w:t>
      </w:r>
      <w:r w:rsidRPr="003C1FB3">
        <w:rPr>
          <w:rFonts w:ascii="Times New Roman" w:hAnsi="Times New Roman"/>
          <w:sz w:val="24"/>
          <w:szCs w:val="24"/>
          <w:shd w:val="clear" w:color="auto" w:fill="FFFFFF"/>
        </w:rPr>
        <w:t>№ </w:t>
      </w:r>
      <w:r w:rsidRPr="003C1FB3">
        <w:rPr>
          <w:rStyle w:val="ac"/>
          <w:rFonts w:ascii="Times New Roman" w:hAnsi="Times New Roman"/>
          <w:b w:val="0"/>
          <w:sz w:val="24"/>
          <w:szCs w:val="24"/>
          <w:shd w:val="clear" w:color="auto" w:fill="FFFFFF"/>
        </w:rPr>
        <w:t>2235-III</w:t>
      </w:r>
      <w:r w:rsidRPr="003C1FB3">
        <w:rPr>
          <w:rStyle w:val="ac"/>
          <w:rFonts w:ascii="Times New Roman" w:hAnsi="Times New Roman"/>
          <w:sz w:val="24"/>
          <w:szCs w:val="24"/>
          <w:shd w:val="clear" w:color="auto" w:fill="FFFFFF"/>
        </w:rPr>
        <w:t xml:space="preserve">  </w:t>
      </w:r>
      <w:r w:rsidRPr="003C1FB3">
        <w:rPr>
          <w:rFonts w:ascii="Times New Roman" w:hAnsi="Times New Roman"/>
          <w:sz w:val="24"/>
          <w:szCs w:val="24"/>
        </w:rPr>
        <w:t xml:space="preserve">[Електронний ресурс]. – Режим доступу: </w:t>
      </w:r>
      <w:hyperlink r:id="rId26" w:anchor="Text" w:history="1">
        <w:r w:rsidRPr="003C1FB3">
          <w:rPr>
            <w:rStyle w:val="a5"/>
            <w:rFonts w:ascii="Times New Roman" w:hAnsi="Times New Roman"/>
            <w:sz w:val="24"/>
            <w:szCs w:val="24"/>
            <w:shd w:val="clear" w:color="auto" w:fill="FFFFFF"/>
          </w:rPr>
          <w:t>https://zakon.rada.gov.ua/laws/show/2235-14#Text</w:t>
        </w:r>
      </w:hyperlink>
      <w:r w:rsidRPr="003C1FB3">
        <w:rPr>
          <w:rStyle w:val="ac"/>
          <w:rFonts w:ascii="Times New Roman" w:hAnsi="Times New Roman"/>
          <w:sz w:val="24"/>
          <w:szCs w:val="24"/>
          <w:shd w:val="clear" w:color="auto" w:fill="FFFFFF"/>
        </w:rPr>
        <w:t>.</w:t>
      </w:r>
      <w:r w:rsidRPr="003C1FB3">
        <w:rPr>
          <w:rFonts w:ascii="Times New Roman" w:hAnsi="Times New Roman"/>
          <w:sz w:val="24"/>
          <w:szCs w:val="24"/>
        </w:rPr>
        <w:t xml:space="preserve"> – Назва з екрана. – Дата звернення 01.08.202</w:t>
      </w:r>
      <w:r w:rsidR="004C6806" w:rsidRPr="003C1FB3">
        <w:rPr>
          <w:rFonts w:ascii="Times New Roman" w:hAnsi="Times New Roman"/>
          <w:sz w:val="24"/>
          <w:szCs w:val="24"/>
        </w:rPr>
        <w:t>3</w:t>
      </w:r>
      <w:r w:rsidRPr="003C1FB3">
        <w:rPr>
          <w:rFonts w:ascii="Times New Roman" w:hAnsi="Times New Roman"/>
          <w:sz w:val="24"/>
          <w:szCs w:val="24"/>
        </w:rPr>
        <w:t>.</w:t>
      </w:r>
    </w:p>
    <w:p w:rsidR="00EA6B44" w:rsidRPr="003C1FB3" w:rsidRDefault="00EA6B44" w:rsidP="003C1FB3">
      <w:pPr>
        <w:pStyle w:val="aa"/>
        <w:widowControl w:val="0"/>
        <w:numPr>
          <w:ilvl w:val="0"/>
          <w:numId w:val="14"/>
        </w:numPr>
        <w:ind w:left="360"/>
        <w:jc w:val="both"/>
        <w:rPr>
          <w:rFonts w:ascii="Times New Roman" w:hAnsi="Times New Roman"/>
          <w:sz w:val="24"/>
          <w:szCs w:val="24"/>
        </w:rPr>
      </w:pPr>
      <w:r w:rsidRPr="003C1FB3">
        <w:rPr>
          <w:rFonts w:ascii="Times New Roman" w:hAnsi="Times New Roman"/>
          <w:sz w:val="24"/>
          <w:szCs w:val="24"/>
        </w:rPr>
        <w:t xml:space="preserve">Про реабілітацію у сфері охорони здоров’я: Закон України від 03.12.2020 р. </w:t>
      </w:r>
      <w:r w:rsidRPr="003C1FB3">
        <w:rPr>
          <w:rFonts w:ascii="Times New Roman" w:hAnsi="Times New Roman"/>
          <w:sz w:val="24"/>
          <w:szCs w:val="24"/>
          <w:shd w:val="clear" w:color="auto" w:fill="FFFFFF"/>
        </w:rPr>
        <w:t>№ 1053</w:t>
      </w:r>
      <w:r w:rsidRPr="003C1FB3">
        <w:rPr>
          <w:rStyle w:val="ac"/>
          <w:rFonts w:ascii="Times New Roman" w:hAnsi="Times New Roman"/>
          <w:b w:val="0"/>
          <w:sz w:val="24"/>
          <w:szCs w:val="24"/>
          <w:shd w:val="clear" w:color="auto" w:fill="FFFFFF"/>
        </w:rPr>
        <w:t>-IХ</w:t>
      </w:r>
      <w:r w:rsidRPr="003C1FB3">
        <w:rPr>
          <w:rStyle w:val="ac"/>
          <w:rFonts w:ascii="Times New Roman" w:hAnsi="Times New Roman"/>
          <w:sz w:val="24"/>
          <w:szCs w:val="24"/>
          <w:shd w:val="clear" w:color="auto" w:fill="FFFFFF"/>
        </w:rPr>
        <w:t xml:space="preserve">  </w:t>
      </w:r>
      <w:r w:rsidRPr="003C1FB3">
        <w:rPr>
          <w:rFonts w:ascii="Times New Roman" w:hAnsi="Times New Roman"/>
          <w:sz w:val="24"/>
          <w:szCs w:val="24"/>
        </w:rPr>
        <w:t xml:space="preserve">[Електронний ресурс]. –Режим доступу: </w:t>
      </w:r>
      <w:hyperlink r:id="rId27" w:anchor="Text" w:history="1">
        <w:r w:rsidRPr="003C1FB3">
          <w:rPr>
            <w:rStyle w:val="a5"/>
            <w:rFonts w:ascii="Times New Roman" w:hAnsi="Times New Roman"/>
            <w:sz w:val="24"/>
            <w:szCs w:val="24"/>
          </w:rPr>
          <w:t>https://zakon.rada.gov.ua/laws/show/1053-20#Text</w:t>
        </w:r>
      </w:hyperlink>
      <w:r w:rsidRPr="003C1FB3">
        <w:rPr>
          <w:rFonts w:ascii="Times New Roman" w:hAnsi="Times New Roman"/>
          <w:sz w:val="24"/>
          <w:szCs w:val="24"/>
        </w:rPr>
        <w:t>. – Назва з екрана. – Дата звернення 01.08.2023.</w:t>
      </w:r>
    </w:p>
    <w:p w:rsidR="006408DF" w:rsidRPr="003C1FB3" w:rsidRDefault="006408DF" w:rsidP="003C1FB3">
      <w:pPr>
        <w:spacing w:after="0" w:line="240" w:lineRule="auto"/>
        <w:jc w:val="both"/>
        <w:rPr>
          <w:rFonts w:ascii="Times New Roman" w:eastAsia="Times New Roman" w:hAnsi="Times New Roman" w:cs="Times New Roman"/>
          <w:sz w:val="24"/>
          <w:szCs w:val="24"/>
          <w:lang w:val="uk-UA" w:eastAsia="uk-UA"/>
        </w:rPr>
      </w:pPr>
      <w:bookmarkStart w:id="0" w:name="_GoBack"/>
      <w:bookmarkEnd w:id="0"/>
    </w:p>
    <w:p w:rsidR="006408DF" w:rsidRPr="003C1FB3" w:rsidRDefault="009E18C4" w:rsidP="003C1FB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eastAsia="ru-RU"/>
        </w:rPr>
        <w:drawing>
          <wp:inline distT="0" distB="0" distL="0" distR="0" wp14:anchorId="29E9B6C4">
            <wp:extent cx="9725891"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a:extLst>
                        <a:ext uri="{28A0092B-C50C-407E-A947-70E740481C1C}">
                          <a14:useLocalDpi xmlns:a14="http://schemas.microsoft.com/office/drawing/2010/main" val="0"/>
                        </a:ext>
                      </a:extLst>
                    </a:blip>
                    <a:srcRect l="3778" t="21967" r="-3778" b="65503"/>
                    <a:stretch/>
                  </pic:blipFill>
                  <pic:spPr bwMode="auto">
                    <a:xfrm>
                      <a:off x="0" y="0"/>
                      <a:ext cx="9725221" cy="914337"/>
                    </a:xfrm>
                    <a:prstGeom prst="rect">
                      <a:avLst/>
                    </a:prstGeom>
                    <a:noFill/>
                    <a:ln>
                      <a:noFill/>
                    </a:ln>
                    <a:extLst>
                      <a:ext uri="{53640926-AAD7-44D8-BBD7-CCE9431645EC}">
                        <a14:shadowObscured xmlns:a14="http://schemas.microsoft.com/office/drawing/2010/main"/>
                      </a:ext>
                    </a:extLst>
                  </pic:spPr>
                </pic:pic>
              </a:graphicData>
            </a:graphic>
          </wp:inline>
        </w:drawing>
      </w:r>
    </w:p>
    <w:p w:rsidR="00291D60" w:rsidRPr="003C1FB3" w:rsidRDefault="00291D60" w:rsidP="003C1FB3">
      <w:pPr>
        <w:shd w:val="clear" w:color="auto" w:fill="FFFFFF"/>
        <w:autoSpaceDE w:val="0"/>
        <w:spacing w:after="0" w:line="240" w:lineRule="auto"/>
        <w:ind w:left="851"/>
        <w:jc w:val="both"/>
        <w:rPr>
          <w:rFonts w:ascii="Times New Roman" w:eastAsia="Times New Roman" w:hAnsi="Times New Roman" w:cs="Times New Roman"/>
          <w:sz w:val="24"/>
          <w:szCs w:val="24"/>
          <w:lang w:val="uk-UA"/>
        </w:rPr>
      </w:pPr>
    </w:p>
    <w:p w:rsidR="00FD7607" w:rsidRPr="008A6ED8" w:rsidRDefault="00FD7607" w:rsidP="00FD7607">
      <w:pPr>
        <w:rPr>
          <w:rFonts w:ascii="Times New Roman" w:hAnsi="Times New Roman" w:cs="Times New Roman"/>
          <w:sz w:val="28"/>
          <w:szCs w:val="28"/>
        </w:rPr>
      </w:pPr>
    </w:p>
    <w:sectPr w:rsidR="00FD7607" w:rsidRPr="008A6ED8" w:rsidSect="003C1FB3">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NSimSun">
    <w:altName w:val="Lucida Console"/>
    <w:charset w:val="00"/>
    <w:family w:val="modern"/>
    <w:pitch w:val="fixed"/>
  </w:font>
  <w:font w:name="Liberation Serif">
    <w:panose1 w:val="02020603050405020304"/>
    <w:charset w:val="00"/>
    <w:family w:val="roman"/>
    <w:pitch w:val="variable"/>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1D5"/>
    <w:multiLevelType w:val="hybridMultilevel"/>
    <w:tmpl w:val="B57872CC"/>
    <w:lvl w:ilvl="0" w:tplc="E90026C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56FB6"/>
    <w:multiLevelType w:val="hybridMultilevel"/>
    <w:tmpl w:val="E5940272"/>
    <w:lvl w:ilvl="0" w:tplc="294808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084559"/>
    <w:multiLevelType w:val="hybridMultilevel"/>
    <w:tmpl w:val="67164CF6"/>
    <w:lvl w:ilvl="0" w:tplc="294808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007C22"/>
    <w:multiLevelType w:val="hybridMultilevel"/>
    <w:tmpl w:val="D996D47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6DF5023"/>
    <w:multiLevelType w:val="hybridMultilevel"/>
    <w:tmpl w:val="63D69E1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487B626C"/>
    <w:multiLevelType w:val="hybridMultilevel"/>
    <w:tmpl w:val="2CCAAB78"/>
    <w:lvl w:ilvl="0" w:tplc="294808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AB31A4"/>
    <w:multiLevelType w:val="hybridMultilevel"/>
    <w:tmpl w:val="4AA070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E7D4694"/>
    <w:multiLevelType w:val="hybridMultilevel"/>
    <w:tmpl w:val="B9187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BC439EC"/>
    <w:multiLevelType w:val="hybridMultilevel"/>
    <w:tmpl w:val="58AE94C6"/>
    <w:lvl w:ilvl="0" w:tplc="1A069D48">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6B2789D"/>
    <w:multiLevelType w:val="hybridMultilevel"/>
    <w:tmpl w:val="499A09EE"/>
    <w:lvl w:ilvl="0" w:tplc="37B0C6AC">
      <w:numFmt w:val="bullet"/>
      <w:lvlText w:val="-"/>
      <w:lvlJc w:val="left"/>
      <w:pPr>
        <w:ind w:left="1941" w:hanging="109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24174EE"/>
    <w:multiLevelType w:val="hybridMultilevel"/>
    <w:tmpl w:val="F4586B66"/>
    <w:lvl w:ilvl="0" w:tplc="29480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F2562E"/>
    <w:multiLevelType w:val="hybridMultilevel"/>
    <w:tmpl w:val="C7FA5DD2"/>
    <w:lvl w:ilvl="0" w:tplc="29480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0"/>
  </w:num>
  <w:num w:numId="5">
    <w:abstractNumId w:val="1"/>
  </w:num>
  <w:num w:numId="6">
    <w:abstractNumId w:val="5"/>
  </w:num>
  <w:num w:numId="7">
    <w:abstractNumId w:val="9"/>
  </w:num>
  <w:num w:numId="8">
    <w:abstractNumId w:val="11"/>
  </w:num>
  <w:num w:numId="9">
    <w:abstractNumId w:val="2"/>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CC08EA"/>
    <w:rsid w:val="00023DDD"/>
    <w:rsid w:val="00024A76"/>
    <w:rsid w:val="00027A21"/>
    <w:rsid w:val="000374ED"/>
    <w:rsid w:val="00041C09"/>
    <w:rsid w:val="00050E60"/>
    <w:rsid w:val="00056FD6"/>
    <w:rsid w:val="00064BD3"/>
    <w:rsid w:val="000652B3"/>
    <w:rsid w:val="0007469E"/>
    <w:rsid w:val="00086DDD"/>
    <w:rsid w:val="000A124F"/>
    <w:rsid w:val="000A1E33"/>
    <w:rsid w:val="000B79CE"/>
    <w:rsid w:val="000C117C"/>
    <w:rsid w:val="000F22A2"/>
    <w:rsid w:val="00111F2F"/>
    <w:rsid w:val="00116AB7"/>
    <w:rsid w:val="00124507"/>
    <w:rsid w:val="00150257"/>
    <w:rsid w:val="00160587"/>
    <w:rsid w:val="00166B8B"/>
    <w:rsid w:val="00193943"/>
    <w:rsid w:val="00196117"/>
    <w:rsid w:val="001A297F"/>
    <w:rsid w:val="001B36AB"/>
    <w:rsid w:val="001C6637"/>
    <w:rsid w:val="001D2DAC"/>
    <w:rsid w:val="001F5A59"/>
    <w:rsid w:val="001F79FB"/>
    <w:rsid w:val="002219BD"/>
    <w:rsid w:val="00234ED2"/>
    <w:rsid w:val="00256B91"/>
    <w:rsid w:val="002802B6"/>
    <w:rsid w:val="00287E50"/>
    <w:rsid w:val="00291D60"/>
    <w:rsid w:val="00293F71"/>
    <w:rsid w:val="00311799"/>
    <w:rsid w:val="00321472"/>
    <w:rsid w:val="00352CD7"/>
    <w:rsid w:val="003744ED"/>
    <w:rsid w:val="00393FA5"/>
    <w:rsid w:val="00397BA6"/>
    <w:rsid w:val="003B42C8"/>
    <w:rsid w:val="003C1FB3"/>
    <w:rsid w:val="003C244F"/>
    <w:rsid w:val="003C6A83"/>
    <w:rsid w:val="003D5BD7"/>
    <w:rsid w:val="003F6E2F"/>
    <w:rsid w:val="004033FE"/>
    <w:rsid w:val="00433090"/>
    <w:rsid w:val="00452072"/>
    <w:rsid w:val="00464658"/>
    <w:rsid w:val="00475249"/>
    <w:rsid w:val="0048528E"/>
    <w:rsid w:val="004A17D5"/>
    <w:rsid w:val="004B2D94"/>
    <w:rsid w:val="004C0EDC"/>
    <w:rsid w:val="004C6806"/>
    <w:rsid w:val="004D6730"/>
    <w:rsid w:val="00507CB7"/>
    <w:rsid w:val="005160B2"/>
    <w:rsid w:val="00517BDA"/>
    <w:rsid w:val="00530662"/>
    <w:rsid w:val="00541D03"/>
    <w:rsid w:val="00542CC0"/>
    <w:rsid w:val="00552C84"/>
    <w:rsid w:val="0055312A"/>
    <w:rsid w:val="0055525D"/>
    <w:rsid w:val="00594AE1"/>
    <w:rsid w:val="005C0727"/>
    <w:rsid w:val="005C2B77"/>
    <w:rsid w:val="005D6139"/>
    <w:rsid w:val="00613B45"/>
    <w:rsid w:val="00635A75"/>
    <w:rsid w:val="006408DF"/>
    <w:rsid w:val="00686CBA"/>
    <w:rsid w:val="006878F7"/>
    <w:rsid w:val="00690BBB"/>
    <w:rsid w:val="00692BB7"/>
    <w:rsid w:val="006A0AB9"/>
    <w:rsid w:val="006A5716"/>
    <w:rsid w:val="006C5BDA"/>
    <w:rsid w:val="006D2CB5"/>
    <w:rsid w:val="006F15C9"/>
    <w:rsid w:val="006F361B"/>
    <w:rsid w:val="007217DA"/>
    <w:rsid w:val="00735444"/>
    <w:rsid w:val="0074763D"/>
    <w:rsid w:val="0075720F"/>
    <w:rsid w:val="00765819"/>
    <w:rsid w:val="00766249"/>
    <w:rsid w:val="0077023A"/>
    <w:rsid w:val="007A3AD4"/>
    <w:rsid w:val="007B4E85"/>
    <w:rsid w:val="007D6770"/>
    <w:rsid w:val="007D7DF8"/>
    <w:rsid w:val="007E3802"/>
    <w:rsid w:val="0080733B"/>
    <w:rsid w:val="00814E5E"/>
    <w:rsid w:val="00825C7E"/>
    <w:rsid w:val="00840F1A"/>
    <w:rsid w:val="0084534B"/>
    <w:rsid w:val="00861F96"/>
    <w:rsid w:val="00863D78"/>
    <w:rsid w:val="008701FE"/>
    <w:rsid w:val="008833C5"/>
    <w:rsid w:val="008B2FBB"/>
    <w:rsid w:val="008C560F"/>
    <w:rsid w:val="008D0786"/>
    <w:rsid w:val="008D5DE8"/>
    <w:rsid w:val="008E166E"/>
    <w:rsid w:val="008F399E"/>
    <w:rsid w:val="009026A0"/>
    <w:rsid w:val="00906D44"/>
    <w:rsid w:val="00917783"/>
    <w:rsid w:val="00920598"/>
    <w:rsid w:val="00922ECF"/>
    <w:rsid w:val="00925C81"/>
    <w:rsid w:val="00930E43"/>
    <w:rsid w:val="00965A9B"/>
    <w:rsid w:val="00976514"/>
    <w:rsid w:val="009805D7"/>
    <w:rsid w:val="0098573D"/>
    <w:rsid w:val="00986F24"/>
    <w:rsid w:val="00990755"/>
    <w:rsid w:val="009A007F"/>
    <w:rsid w:val="009B5EB9"/>
    <w:rsid w:val="009D01FF"/>
    <w:rsid w:val="009D7115"/>
    <w:rsid w:val="009E18C4"/>
    <w:rsid w:val="009F5C00"/>
    <w:rsid w:val="00A4037A"/>
    <w:rsid w:val="00A46CAE"/>
    <w:rsid w:val="00A566EF"/>
    <w:rsid w:val="00A819A1"/>
    <w:rsid w:val="00AC5A5F"/>
    <w:rsid w:val="00AE2C2C"/>
    <w:rsid w:val="00AE6AA6"/>
    <w:rsid w:val="00AF1370"/>
    <w:rsid w:val="00B07CBF"/>
    <w:rsid w:val="00B35CC1"/>
    <w:rsid w:val="00B37688"/>
    <w:rsid w:val="00B403FA"/>
    <w:rsid w:val="00B90FFB"/>
    <w:rsid w:val="00BA6887"/>
    <w:rsid w:val="00BA71EF"/>
    <w:rsid w:val="00BB1B83"/>
    <w:rsid w:val="00BE3009"/>
    <w:rsid w:val="00C0527C"/>
    <w:rsid w:val="00C106AC"/>
    <w:rsid w:val="00C30612"/>
    <w:rsid w:val="00C3104F"/>
    <w:rsid w:val="00C35F7C"/>
    <w:rsid w:val="00C46739"/>
    <w:rsid w:val="00C47288"/>
    <w:rsid w:val="00C554C1"/>
    <w:rsid w:val="00C60127"/>
    <w:rsid w:val="00C86640"/>
    <w:rsid w:val="00CA2D1A"/>
    <w:rsid w:val="00CC08EA"/>
    <w:rsid w:val="00CD2F0D"/>
    <w:rsid w:val="00D34F61"/>
    <w:rsid w:val="00D5180B"/>
    <w:rsid w:val="00D64718"/>
    <w:rsid w:val="00D70392"/>
    <w:rsid w:val="00D74CEA"/>
    <w:rsid w:val="00D95C07"/>
    <w:rsid w:val="00DA54B4"/>
    <w:rsid w:val="00DA6237"/>
    <w:rsid w:val="00DC2564"/>
    <w:rsid w:val="00DC56C2"/>
    <w:rsid w:val="00DE02DF"/>
    <w:rsid w:val="00DF5E92"/>
    <w:rsid w:val="00E20956"/>
    <w:rsid w:val="00E272DD"/>
    <w:rsid w:val="00E4503C"/>
    <w:rsid w:val="00E64085"/>
    <w:rsid w:val="00EA6B44"/>
    <w:rsid w:val="00EB66C3"/>
    <w:rsid w:val="00EE763E"/>
    <w:rsid w:val="00EF1A92"/>
    <w:rsid w:val="00F06321"/>
    <w:rsid w:val="00F44135"/>
    <w:rsid w:val="00FC2882"/>
    <w:rsid w:val="00FD7607"/>
    <w:rsid w:val="00FF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2 уровневый список,List Paragraph"/>
    <w:basedOn w:val="a"/>
    <w:uiPriority w:val="34"/>
    <w:qFormat/>
    <w:rsid w:val="00FD7607"/>
    <w:pPr>
      <w:widowControl w:val="0"/>
      <w:spacing w:after="0" w:line="240" w:lineRule="auto"/>
      <w:ind w:left="720"/>
      <w:contextualSpacing/>
    </w:pPr>
    <w:rPr>
      <w:rFonts w:ascii="Courier New" w:eastAsia="Courier New" w:hAnsi="Courier New" w:cs="Courier New"/>
      <w:color w:val="000000"/>
      <w:sz w:val="24"/>
      <w:szCs w:val="24"/>
      <w:lang w:val="uk-UA" w:eastAsia="uk-UA"/>
    </w:rPr>
  </w:style>
  <w:style w:type="character" w:styleId="a5">
    <w:name w:val="Hyperlink"/>
    <w:basedOn w:val="a0"/>
    <w:unhideWhenUsed/>
    <w:rsid w:val="00FD7607"/>
    <w:rPr>
      <w:color w:val="0000FF"/>
      <w:u w:val="single"/>
    </w:rPr>
  </w:style>
  <w:style w:type="character" w:styleId="a6">
    <w:name w:val="Intense Emphasis"/>
    <w:basedOn w:val="a0"/>
    <w:uiPriority w:val="21"/>
    <w:qFormat/>
    <w:rsid w:val="00FD7607"/>
    <w:rPr>
      <w:b/>
      <w:bCs/>
      <w:i/>
      <w:iCs/>
      <w:color w:val="4F81BD"/>
    </w:rPr>
  </w:style>
  <w:style w:type="paragraph" w:styleId="a7">
    <w:name w:val="Subtitle"/>
    <w:basedOn w:val="a"/>
    <w:next w:val="a"/>
    <w:link w:val="a8"/>
    <w:uiPriority w:val="11"/>
    <w:qFormat/>
    <w:rsid w:val="00FD7607"/>
    <w:pPr>
      <w:numPr>
        <w:ilvl w:val="1"/>
      </w:numPr>
      <w:spacing w:before="100" w:beforeAutospacing="1" w:after="100" w:afterAutospacing="1" w:line="240" w:lineRule="auto"/>
      <w:ind w:firstLine="561"/>
    </w:pPr>
    <w:rPr>
      <w:rFonts w:ascii="Cambria" w:eastAsia="Times New Roman" w:hAnsi="Cambria" w:cs="Times New Roman"/>
      <w:i/>
      <w:iCs/>
      <w:color w:val="4F81BD"/>
      <w:spacing w:val="15"/>
      <w:sz w:val="24"/>
      <w:szCs w:val="24"/>
      <w:lang w:val="uk-UA"/>
    </w:rPr>
  </w:style>
  <w:style w:type="character" w:customStyle="1" w:styleId="a8">
    <w:name w:val="Подзаголовок Знак"/>
    <w:basedOn w:val="a0"/>
    <w:link w:val="a7"/>
    <w:uiPriority w:val="11"/>
    <w:rsid w:val="00FD7607"/>
    <w:rPr>
      <w:rFonts w:ascii="Cambria" w:eastAsia="Times New Roman" w:hAnsi="Cambria" w:cs="Times New Roman"/>
      <w:i/>
      <w:iCs/>
      <w:color w:val="4F81BD"/>
      <w:spacing w:val="15"/>
      <w:sz w:val="24"/>
      <w:szCs w:val="24"/>
      <w:lang w:val="uk-UA"/>
    </w:rPr>
  </w:style>
  <w:style w:type="character" w:customStyle="1" w:styleId="apple-converted-space">
    <w:name w:val="apple-converted-space"/>
    <w:basedOn w:val="a0"/>
    <w:rsid w:val="00FD7607"/>
  </w:style>
  <w:style w:type="character" w:styleId="a9">
    <w:name w:val="Emphasis"/>
    <w:basedOn w:val="a0"/>
    <w:uiPriority w:val="20"/>
    <w:qFormat/>
    <w:rsid w:val="00FD7607"/>
    <w:rPr>
      <w:i/>
      <w:iCs/>
    </w:rPr>
  </w:style>
  <w:style w:type="paragraph" w:styleId="aa">
    <w:name w:val="No Spacing"/>
    <w:link w:val="ab"/>
    <w:uiPriority w:val="1"/>
    <w:qFormat/>
    <w:rsid w:val="00FD7607"/>
    <w:pPr>
      <w:spacing w:after="0" w:line="240" w:lineRule="auto"/>
    </w:pPr>
    <w:rPr>
      <w:rFonts w:ascii="Calibri" w:eastAsia="Times New Roman" w:hAnsi="Calibri" w:cs="Times New Roman"/>
      <w:lang w:val="uk-UA" w:eastAsia="uk-UA"/>
    </w:rPr>
  </w:style>
  <w:style w:type="character" w:styleId="ac">
    <w:name w:val="Strong"/>
    <w:uiPriority w:val="22"/>
    <w:qFormat/>
    <w:rsid w:val="00FD7607"/>
    <w:rPr>
      <w:b/>
      <w:bCs/>
    </w:rPr>
  </w:style>
  <w:style w:type="character" w:customStyle="1" w:styleId="ab">
    <w:name w:val="Без интервала Знак"/>
    <w:link w:val="aa"/>
    <w:uiPriority w:val="1"/>
    <w:rsid w:val="00FD7607"/>
    <w:rPr>
      <w:rFonts w:ascii="Calibri" w:eastAsia="Times New Roman" w:hAnsi="Calibri" w:cs="Times New Roman"/>
      <w:lang w:val="uk-UA" w:eastAsia="uk-UA"/>
    </w:rPr>
  </w:style>
  <w:style w:type="character" w:customStyle="1" w:styleId="dat">
    <w:name w:val="dat"/>
    <w:basedOn w:val="a0"/>
    <w:rsid w:val="00FD7607"/>
  </w:style>
  <w:style w:type="paragraph" w:styleId="ad">
    <w:name w:val="Balloon Text"/>
    <w:basedOn w:val="a"/>
    <w:link w:val="ae"/>
    <w:uiPriority w:val="99"/>
    <w:semiHidden/>
    <w:unhideWhenUsed/>
    <w:rsid w:val="003C1F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1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him.org.ua/images/info/plan_zahodiv_korupciya.pdf" TargetMode="External"/><Relationship Id="rId18" Type="http://schemas.openxmlformats.org/officeDocument/2006/relationships/hyperlink" Target="https://zakon.rada.gov.ua/laws/show/2456-17" TargetMode="External"/><Relationship Id="rId26" Type="http://schemas.openxmlformats.org/officeDocument/2006/relationships/hyperlink" Target="https://zakon.rada.gov.ua/laws/show/2235-14" TargetMode="External"/><Relationship Id="rId3" Type="http://schemas.openxmlformats.org/officeDocument/2006/relationships/styles" Target="styles.xml"/><Relationship Id="rId21" Type="http://schemas.openxmlformats.org/officeDocument/2006/relationships/hyperlink" Target="https://zakon.rada.gov.ua/laws/show/2341-14" TargetMode="External"/><Relationship Id="rId7" Type="http://schemas.openxmlformats.org/officeDocument/2006/relationships/image" Target="media/image1.png"/><Relationship Id="rId12" Type="http://schemas.openxmlformats.org/officeDocument/2006/relationships/hyperlink" Target="http://www.zhim.org.ua/images/info/pol_komisiya_korupcii.pdf"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laws/show/2801-12" TargetMode="External"/><Relationship Id="rId2" Type="http://schemas.openxmlformats.org/officeDocument/2006/relationships/numbering" Target="numbering.xml"/><Relationship Id="rId16" Type="http://schemas.openxmlformats.org/officeDocument/2006/relationships/hyperlink" Target="http://www.zhim.org.ua/images/info/pol_seks_domag.pdf" TargetMode="External"/><Relationship Id="rId20" Type="http://schemas.openxmlformats.org/officeDocument/2006/relationships/hyperlink" Target="https://zakon.rada.gov.ua/laws/show/80731-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him.org.ua/images/info/antikoruption.pdf" TargetMode="External"/><Relationship Id="rId24" Type="http://schemas.openxmlformats.org/officeDocument/2006/relationships/hyperlink" Target="https://zakon.rada.gov.ua/laws/show/435-15" TargetMode="External"/><Relationship Id="rId5" Type="http://schemas.openxmlformats.org/officeDocument/2006/relationships/settings" Target="settings.xml"/><Relationship Id="rId15" Type="http://schemas.openxmlformats.org/officeDocument/2006/relationships/hyperlink" Target="https://www.zhim.org.ua/images/info/polozh_buling.pdf" TargetMode="External"/><Relationship Id="rId23" Type="http://schemas.openxmlformats.org/officeDocument/2006/relationships/hyperlink" Target="https://zakon.rada.gov.ua/laws/show/2947-14" TargetMode="External"/><Relationship Id="rId28" Type="http://schemas.openxmlformats.org/officeDocument/2006/relationships/image" Target="media/image3.png"/><Relationship Id="rId10" Type="http://schemas.openxmlformats.org/officeDocument/2006/relationships/hyperlink" Target="http://www.zhim.org.ua/centr_ekspert_yakosti_osv.php" TargetMode="External"/><Relationship Id="rId19" Type="http://schemas.openxmlformats.org/officeDocument/2006/relationships/hyperlink" Target="https://zakon.rada.gov.ua/laws/show/322-08" TargetMode="External"/><Relationship Id="rId4" Type="http://schemas.microsoft.com/office/2007/relationships/stylesWithEffects" Target="stylesWithEffects.xml"/><Relationship Id="rId9" Type="http://schemas.openxmlformats.org/officeDocument/2006/relationships/hyperlink" Target="http://www.zhim.org.ua/images/info/pol_apel_rezult.pdf" TargetMode="External"/><Relationship Id="rId14" Type="http://schemas.openxmlformats.org/officeDocument/2006/relationships/hyperlink" Target="https://docs.google.com/forms/d/1MNw9ErhWXUr1q94IWOpo2mGlhfVlPJ4RJ1RDc5JGjoM/viewform?edit_requested=true" TargetMode="External"/><Relationship Id="rId22" Type="http://schemas.openxmlformats.org/officeDocument/2006/relationships/hyperlink" Target="https://zakon.rada.gov.ua/laws/show/2755-17" TargetMode="External"/><Relationship Id="rId27" Type="http://schemas.openxmlformats.org/officeDocument/2006/relationships/hyperlink" Target="https://zakon.rada.gov.ua/laws/show/1053-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482C7-C909-40F8-8D60-D3DF8606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11</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Лаборатория</cp:lastModifiedBy>
  <cp:revision>68</cp:revision>
  <dcterms:created xsi:type="dcterms:W3CDTF">2020-10-15T06:26:00Z</dcterms:created>
  <dcterms:modified xsi:type="dcterms:W3CDTF">2007-01-01T00:13:00Z</dcterms:modified>
</cp:coreProperties>
</file>